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96A95" w14:textId="77777777" w:rsidR="00154476" w:rsidRPr="00404D94" w:rsidRDefault="002679BF" w:rsidP="00F17D1D">
      <w:pPr>
        <w:rPr>
          <w:sz w:val="48"/>
          <w:szCs w:val="48"/>
        </w:rPr>
      </w:pPr>
      <w:r>
        <w:rPr>
          <w:b/>
          <w:sz w:val="48"/>
          <w:szCs w:val="48"/>
        </w:rPr>
        <w:t>PRINT AD 2</w:t>
      </w:r>
      <w:r w:rsidR="00404D94" w:rsidRPr="002679BF">
        <w:rPr>
          <w:spacing w:val="-5"/>
          <w:sz w:val="48"/>
          <w:szCs w:val="48"/>
        </w:rPr>
        <w:t xml:space="preserve"> </w:t>
      </w:r>
      <w:r w:rsidR="00404D94" w:rsidRPr="002679BF">
        <w:rPr>
          <w:spacing w:val="-5"/>
          <w:sz w:val="44"/>
          <w:szCs w:val="44"/>
        </w:rPr>
        <w:t xml:space="preserve">– </w:t>
      </w:r>
      <w:r w:rsidRPr="002679BF">
        <w:rPr>
          <w:spacing w:val="-5"/>
          <w:sz w:val="44"/>
          <w:szCs w:val="44"/>
        </w:rPr>
        <w:t>30th Night of Wine &amp; Roses_v1</w:t>
      </w:r>
    </w:p>
    <w:p w14:paraId="234A9465" w14:textId="77777777" w:rsidR="00404D94" w:rsidRDefault="002679BF" w:rsidP="00F17D1D">
      <w:pPr>
        <w:keepNext/>
        <w:keepLines/>
        <w:pBdr>
          <w:bottom w:val="single" w:sz="18" w:space="1" w:color="auto"/>
        </w:pBdr>
        <w:spacing w:after="240"/>
        <w:rPr>
          <w:sz w:val="36"/>
          <w:szCs w:val="36"/>
        </w:rPr>
      </w:pPr>
      <w:r>
        <w:rPr>
          <w:sz w:val="36"/>
          <w:szCs w:val="36"/>
        </w:rPr>
        <w:t>Regional Cancer Care Associates – Central Jersey Div.</w:t>
      </w:r>
    </w:p>
    <w:p w14:paraId="7F2BBE5B" w14:textId="77777777" w:rsidR="00404D94" w:rsidRPr="002679BF" w:rsidRDefault="002679BF" w:rsidP="002679BF">
      <w:pPr>
        <w:keepNext/>
        <w:keepLines/>
        <w:pBdr>
          <w:top w:val="single" w:sz="8" w:space="1" w:color="auto"/>
          <w:bottom w:val="single" w:sz="8" w:space="1" w:color="auto"/>
        </w:pBdr>
        <w:shd w:val="clear" w:color="auto" w:fill="BFBFBF" w:themeFill="background1" w:themeFillShade="BF"/>
        <w:spacing w:before="200" w:after="40"/>
        <w:ind w:firstLine="86"/>
        <w:rPr>
          <w:rFonts w:ascii="Arial Bold" w:hAnsi="Arial Bold"/>
          <w:b/>
          <w:bCs/>
          <w:sz w:val="18"/>
          <w:szCs w:val="18"/>
        </w:rPr>
      </w:pPr>
      <w:r>
        <w:rPr>
          <w:rFonts w:ascii="Arial Bold" w:hAnsi="Arial Bold"/>
          <w:b/>
          <w:bCs/>
          <w:spacing w:val="80"/>
          <w:sz w:val="18"/>
          <w:szCs w:val="18"/>
        </w:rPr>
        <w:t xml:space="preserve">PRINT </w:t>
      </w:r>
      <w:r w:rsidRPr="002679BF">
        <w:rPr>
          <w:rFonts w:ascii="Arial Bold" w:hAnsi="Arial Bold"/>
          <w:b/>
          <w:bCs/>
          <w:spacing w:val="80"/>
          <w:sz w:val="18"/>
          <w:szCs w:val="18"/>
        </w:rPr>
        <w:t>AD #1</w:t>
      </w:r>
      <w:r>
        <w:rPr>
          <w:rFonts w:ascii="Arial Bold" w:hAnsi="Arial Bold"/>
          <w:b/>
          <w:bCs/>
          <w:spacing w:val="80"/>
          <w:sz w:val="18"/>
          <w:szCs w:val="18"/>
        </w:rPr>
        <w:t xml:space="preserve"> – </w:t>
      </w:r>
      <w:r>
        <w:rPr>
          <w:rFonts w:ascii="Arial Bold" w:hAnsi="Arial Bold"/>
          <w:b/>
          <w:bCs/>
          <w:sz w:val="18"/>
          <w:szCs w:val="18"/>
        </w:rPr>
        <w:t>Honoring the Honorees</w:t>
      </w:r>
    </w:p>
    <w:p w14:paraId="4C3296D4" w14:textId="77777777" w:rsidR="002679BF" w:rsidRDefault="002679BF" w:rsidP="00F17D1D">
      <w:pPr>
        <w:rPr>
          <w:szCs w:val="22"/>
        </w:rPr>
      </w:pPr>
      <w:r w:rsidRPr="002679BF">
        <w:rPr>
          <w:b/>
          <w:szCs w:val="22"/>
        </w:rPr>
        <w:t>SPECS:</w:t>
      </w:r>
      <w:r>
        <w:rPr>
          <w:szCs w:val="22"/>
        </w:rPr>
        <w:t xml:space="preserve"> 8.5” x 11” (+bleed)</w:t>
      </w:r>
    </w:p>
    <w:p w14:paraId="4BD120E6" w14:textId="77777777" w:rsidR="002679BF" w:rsidRDefault="002679BF" w:rsidP="00F17D1D">
      <w:pPr>
        <w:rPr>
          <w:szCs w:val="22"/>
        </w:rPr>
      </w:pPr>
    </w:p>
    <w:p w14:paraId="6583CC07" w14:textId="77777777" w:rsidR="006B4BB7" w:rsidRPr="006B4BB7" w:rsidRDefault="006B4BB7" w:rsidP="00F17D1D">
      <w:pPr>
        <w:rPr>
          <w:color w:val="3366FF"/>
          <w:szCs w:val="22"/>
        </w:rPr>
      </w:pPr>
      <w:r w:rsidRPr="006B4BB7">
        <w:rPr>
          <w:color w:val="3366FF"/>
          <w:szCs w:val="22"/>
        </w:rPr>
        <w:t>[Eyebrow]</w:t>
      </w:r>
    </w:p>
    <w:p w14:paraId="492D964A" w14:textId="0C371A96" w:rsidR="00AB3431" w:rsidRPr="00B453C5" w:rsidRDefault="00AB3431" w:rsidP="00F17D1D">
      <w:pPr>
        <w:rPr>
          <w:b/>
          <w:szCs w:val="22"/>
        </w:rPr>
      </w:pPr>
      <w:r w:rsidRPr="00B453C5">
        <w:rPr>
          <w:b/>
          <w:szCs w:val="22"/>
        </w:rPr>
        <w:t>Thank you to the American Cancer Society… and congratul</w:t>
      </w:r>
      <w:r w:rsidR="006B4BB7" w:rsidRPr="00B453C5">
        <w:rPr>
          <w:b/>
          <w:szCs w:val="22"/>
        </w:rPr>
        <w:t>ations to this year’s honorees!</w:t>
      </w:r>
    </w:p>
    <w:p w14:paraId="35F477A5" w14:textId="77777777" w:rsidR="006B4BB7" w:rsidRDefault="006B4BB7" w:rsidP="00F17D1D">
      <w:pPr>
        <w:rPr>
          <w:szCs w:val="22"/>
        </w:rPr>
      </w:pPr>
    </w:p>
    <w:p w14:paraId="3903B180" w14:textId="77777777" w:rsidR="006B4BB7" w:rsidRPr="006B4BB7" w:rsidRDefault="006B4BB7" w:rsidP="00F17D1D">
      <w:pPr>
        <w:rPr>
          <w:color w:val="3366FF"/>
          <w:szCs w:val="22"/>
        </w:rPr>
      </w:pPr>
      <w:r w:rsidRPr="006B4BB7">
        <w:rPr>
          <w:color w:val="3366FF"/>
          <w:szCs w:val="22"/>
        </w:rPr>
        <w:t>[Headline]</w:t>
      </w:r>
    </w:p>
    <w:p w14:paraId="2967AEC2" w14:textId="5DBD6080" w:rsidR="006B4BB7" w:rsidRPr="00B453C5" w:rsidRDefault="006B4BB7" w:rsidP="00F17D1D">
      <w:pPr>
        <w:rPr>
          <w:b/>
          <w:sz w:val="28"/>
          <w:szCs w:val="28"/>
        </w:rPr>
      </w:pPr>
      <w:r w:rsidRPr="00B453C5">
        <w:rPr>
          <w:b/>
          <w:sz w:val="28"/>
          <w:szCs w:val="28"/>
        </w:rPr>
        <w:t>We appreciate your hard work, ongoing efforts and commitment to helping people win their fight against cancer!</w:t>
      </w:r>
    </w:p>
    <w:p w14:paraId="35691AE4" w14:textId="77777777" w:rsidR="006B4BB7" w:rsidRDefault="006B4BB7" w:rsidP="00F17D1D">
      <w:pPr>
        <w:rPr>
          <w:szCs w:val="22"/>
        </w:rPr>
      </w:pPr>
    </w:p>
    <w:p w14:paraId="5FBBDBA2" w14:textId="3CE4F034" w:rsidR="006B4BB7" w:rsidRPr="006B4BB7" w:rsidRDefault="006B4BB7" w:rsidP="00F17D1D">
      <w:pPr>
        <w:rPr>
          <w:color w:val="3366FF"/>
          <w:szCs w:val="22"/>
        </w:rPr>
      </w:pPr>
      <w:r w:rsidRPr="006B4BB7">
        <w:rPr>
          <w:color w:val="3366FF"/>
          <w:szCs w:val="22"/>
        </w:rPr>
        <w:t>[photo]</w:t>
      </w:r>
    </w:p>
    <w:p w14:paraId="44E5BF33" w14:textId="77777777" w:rsidR="006B4BB7" w:rsidRDefault="006B4BB7" w:rsidP="00F17D1D">
      <w:pPr>
        <w:rPr>
          <w:szCs w:val="22"/>
        </w:rPr>
      </w:pPr>
    </w:p>
    <w:p w14:paraId="452C0902" w14:textId="6BAB8C82" w:rsidR="006B4BB7" w:rsidRPr="006B4BB7" w:rsidRDefault="006B4BB7" w:rsidP="00F17D1D">
      <w:pPr>
        <w:rPr>
          <w:color w:val="3366FF"/>
          <w:szCs w:val="22"/>
        </w:rPr>
      </w:pPr>
      <w:r w:rsidRPr="006B4BB7">
        <w:rPr>
          <w:color w:val="3366FF"/>
          <w:szCs w:val="22"/>
        </w:rPr>
        <w:t>[Body Copy]</w:t>
      </w:r>
    </w:p>
    <w:p w14:paraId="45626AE4" w14:textId="6C59B993" w:rsidR="006B4BB7" w:rsidRDefault="006B4BB7" w:rsidP="00F17D1D">
      <w:pPr>
        <w:rPr>
          <w:szCs w:val="22"/>
        </w:rPr>
      </w:pPr>
      <w:r>
        <w:rPr>
          <w:szCs w:val="22"/>
        </w:rPr>
        <w:t>At RCCA’s Central Jersey Division, we’re proud and excited to be involved with the American Cancer Society and its quest to advance the reach, quality and capability of cancer care throughout the nation and, in particular, Central New Jersey. We’re also honored to be able to thank and congratulate this year’s honorees!</w:t>
      </w:r>
    </w:p>
    <w:p w14:paraId="4DCA7E3D" w14:textId="77777777" w:rsidR="006B4BB7" w:rsidRDefault="006B4BB7" w:rsidP="00F17D1D">
      <w:pPr>
        <w:rPr>
          <w:szCs w:val="22"/>
        </w:rPr>
      </w:pPr>
    </w:p>
    <w:p w14:paraId="074475F7" w14:textId="77777777" w:rsidR="006B4BB7" w:rsidRPr="00364B5E" w:rsidRDefault="006B4BB7" w:rsidP="00364B5E">
      <w:pPr>
        <w:pBdr>
          <w:top w:val="single" w:sz="8" w:space="5" w:color="auto"/>
        </w:pBdr>
        <w:shd w:val="clear" w:color="auto" w:fill="D9D9D9" w:themeFill="background1" w:themeFillShade="D9"/>
        <w:rPr>
          <w:b/>
          <w:sz w:val="28"/>
          <w:szCs w:val="28"/>
        </w:rPr>
      </w:pPr>
      <w:r w:rsidRPr="00364B5E">
        <w:rPr>
          <w:b/>
          <w:sz w:val="28"/>
          <w:szCs w:val="28"/>
        </w:rPr>
        <w:t>Medical Honoree</w:t>
      </w:r>
    </w:p>
    <w:p w14:paraId="686E4B76" w14:textId="77777777" w:rsidR="006B4BB7" w:rsidRDefault="006B4BB7" w:rsidP="00364B5E">
      <w:pPr>
        <w:shd w:val="clear" w:color="auto" w:fill="D9D9D9" w:themeFill="background1" w:themeFillShade="D9"/>
      </w:pPr>
      <w:r>
        <w:t>Stephen K. Jones, FACHE</w:t>
      </w:r>
    </w:p>
    <w:p w14:paraId="6A51D9B0" w14:textId="77777777" w:rsidR="006B4BB7" w:rsidRDefault="006B4BB7" w:rsidP="00364B5E">
      <w:pPr>
        <w:shd w:val="clear" w:color="auto" w:fill="D9D9D9" w:themeFill="background1" w:themeFillShade="D9"/>
      </w:pPr>
      <w:r>
        <w:t>President and CEO</w:t>
      </w:r>
    </w:p>
    <w:p w14:paraId="61191D63" w14:textId="77777777" w:rsidR="006B4BB7" w:rsidRDefault="006B4BB7" w:rsidP="00364B5E">
      <w:pPr>
        <w:shd w:val="clear" w:color="auto" w:fill="D9D9D9" w:themeFill="background1" w:themeFillShade="D9"/>
      </w:pPr>
      <w:r>
        <w:t>Robert Wood Johnson University Hospital and Robert Wood Johnson Health System</w:t>
      </w:r>
    </w:p>
    <w:p w14:paraId="1B8940C0" w14:textId="77777777" w:rsidR="006B4BB7" w:rsidRDefault="006B4BB7" w:rsidP="00364B5E">
      <w:pPr>
        <w:shd w:val="clear" w:color="auto" w:fill="D9D9D9" w:themeFill="background1" w:themeFillShade="D9"/>
      </w:pPr>
    </w:p>
    <w:p w14:paraId="7B85BACC" w14:textId="77777777" w:rsidR="006B4BB7" w:rsidRPr="00364B5E" w:rsidRDefault="006B4BB7" w:rsidP="00364B5E">
      <w:pPr>
        <w:shd w:val="clear" w:color="auto" w:fill="D9D9D9" w:themeFill="background1" w:themeFillShade="D9"/>
        <w:rPr>
          <w:b/>
          <w:sz w:val="28"/>
          <w:szCs w:val="28"/>
        </w:rPr>
      </w:pPr>
      <w:r w:rsidRPr="00364B5E">
        <w:rPr>
          <w:b/>
          <w:sz w:val="28"/>
          <w:szCs w:val="28"/>
        </w:rPr>
        <w:t>Shining Star</w:t>
      </w:r>
    </w:p>
    <w:p w14:paraId="545C1507" w14:textId="77777777" w:rsidR="006B4BB7" w:rsidRPr="00404D94" w:rsidRDefault="006B4BB7" w:rsidP="00364B5E">
      <w:pPr>
        <w:pBdr>
          <w:bottom w:val="single" w:sz="8" w:space="5" w:color="auto"/>
        </w:pBdr>
        <w:shd w:val="clear" w:color="auto" w:fill="D9D9D9" w:themeFill="background1" w:themeFillShade="D9"/>
      </w:pPr>
      <w:r>
        <w:t>Dr. Harish Malhotra</w:t>
      </w:r>
    </w:p>
    <w:p w14:paraId="49311BA3" w14:textId="77777777" w:rsidR="006B4BB7" w:rsidRDefault="006B4BB7" w:rsidP="00F17D1D">
      <w:pPr>
        <w:rPr>
          <w:szCs w:val="22"/>
        </w:rPr>
      </w:pPr>
    </w:p>
    <w:p w14:paraId="4A95FA11" w14:textId="77777777" w:rsidR="006B4BB7" w:rsidRPr="006B4BB7" w:rsidRDefault="006B4BB7" w:rsidP="006B4BB7">
      <w:pPr>
        <w:rPr>
          <w:szCs w:val="22"/>
        </w:rPr>
      </w:pPr>
    </w:p>
    <w:p w14:paraId="4D5B9836" w14:textId="77777777" w:rsidR="00B453C5" w:rsidRPr="006B4BB7" w:rsidRDefault="00B453C5" w:rsidP="00B453C5">
      <w:pPr>
        <w:jc w:val="center"/>
        <w:rPr>
          <w:color w:val="3366FF"/>
          <w:szCs w:val="22"/>
        </w:rPr>
      </w:pPr>
      <w:r w:rsidRPr="006B4BB7">
        <w:rPr>
          <w:color w:val="3366FF"/>
          <w:szCs w:val="22"/>
        </w:rPr>
        <w:t>[RCCA logo]</w:t>
      </w:r>
    </w:p>
    <w:p w14:paraId="4DEB3DE9" w14:textId="77777777" w:rsidR="00B453C5" w:rsidRPr="006B4BB7" w:rsidRDefault="00B453C5" w:rsidP="00B453C5">
      <w:pPr>
        <w:rPr>
          <w:szCs w:val="22"/>
        </w:rPr>
      </w:pPr>
      <w:r w:rsidRPr="006B4BB7">
        <w:rPr>
          <w:szCs w:val="22"/>
        </w:rPr>
        <w:t xml:space="preserve"> </w:t>
      </w:r>
    </w:p>
    <w:p w14:paraId="54B2FBDE" w14:textId="77777777" w:rsidR="00B453C5" w:rsidRDefault="00B453C5" w:rsidP="00B453C5">
      <w:pPr>
        <w:rPr>
          <w:szCs w:val="22"/>
        </w:rPr>
        <w:sectPr w:rsidR="00B453C5" w:rsidSect="00B453C5">
          <w:headerReference w:type="default" r:id="rId7"/>
          <w:footerReference w:type="default" r:id="rId8"/>
          <w:pgSz w:w="12240" w:h="15840"/>
          <w:pgMar w:top="1440" w:right="1440" w:bottom="1440" w:left="1440" w:header="720" w:footer="720" w:gutter="0"/>
          <w:cols w:space="720"/>
          <w:docGrid w:linePitch="360"/>
        </w:sectPr>
      </w:pPr>
    </w:p>
    <w:p w14:paraId="717566E3" w14:textId="77777777" w:rsidR="00B453C5" w:rsidRPr="006B4BB7" w:rsidRDefault="00B453C5" w:rsidP="00B453C5">
      <w:pPr>
        <w:rPr>
          <w:szCs w:val="22"/>
        </w:rPr>
      </w:pPr>
      <w:r w:rsidRPr="006B4BB7">
        <w:rPr>
          <w:szCs w:val="22"/>
        </w:rPr>
        <w:lastRenderedPageBreak/>
        <w:t>Maqsood  Amjad, MD</w:t>
      </w:r>
    </w:p>
    <w:p w14:paraId="3FF8FA3E" w14:textId="77777777" w:rsidR="00B453C5" w:rsidRPr="006B4BB7" w:rsidRDefault="00B453C5" w:rsidP="00B453C5">
      <w:pPr>
        <w:rPr>
          <w:szCs w:val="22"/>
        </w:rPr>
      </w:pPr>
      <w:r w:rsidRPr="006B4BB7">
        <w:rPr>
          <w:szCs w:val="22"/>
        </w:rPr>
        <w:t>Brian  Canavan, DO</w:t>
      </w:r>
    </w:p>
    <w:p w14:paraId="4DA4E607" w14:textId="77777777" w:rsidR="00B453C5" w:rsidRPr="006B4BB7" w:rsidRDefault="00B453C5" w:rsidP="00B453C5">
      <w:pPr>
        <w:rPr>
          <w:szCs w:val="22"/>
        </w:rPr>
      </w:pPr>
      <w:r w:rsidRPr="006B4BB7">
        <w:rPr>
          <w:szCs w:val="22"/>
        </w:rPr>
        <w:t>Andrei  Dobrescu, MD</w:t>
      </w:r>
    </w:p>
    <w:p w14:paraId="4A197BA6" w14:textId="77777777" w:rsidR="00B453C5" w:rsidRPr="006B4BB7" w:rsidRDefault="00B453C5" w:rsidP="00B453C5">
      <w:pPr>
        <w:rPr>
          <w:szCs w:val="22"/>
        </w:rPr>
      </w:pPr>
      <w:r w:rsidRPr="006B4BB7">
        <w:rPr>
          <w:szCs w:val="22"/>
        </w:rPr>
        <w:t>Bruno  Fang, MD</w:t>
      </w:r>
    </w:p>
    <w:p w14:paraId="4EA978BA" w14:textId="77777777" w:rsidR="00B453C5" w:rsidRPr="006B4BB7" w:rsidRDefault="00B453C5" w:rsidP="00B453C5">
      <w:pPr>
        <w:rPr>
          <w:szCs w:val="22"/>
        </w:rPr>
      </w:pPr>
      <w:r w:rsidRPr="006B4BB7">
        <w:rPr>
          <w:szCs w:val="22"/>
        </w:rPr>
        <w:t>George  Karp, MD</w:t>
      </w:r>
    </w:p>
    <w:p w14:paraId="56896736" w14:textId="77777777" w:rsidR="00B453C5" w:rsidRPr="006B4BB7" w:rsidRDefault="00B453C5" w:rsidP="00B453C5">
      <w:pPr>
        <w:rPr>
          <w:szCs w:val="22"/>
        </w:rPr>
      </w:pPr>
      <w:r w:rsidRPr="006B4BB7">
        <w:rPr>
          <w:szCs w:val="22"/>
        </w:rPr>
        <w:t>Aysha  Khalid, MD</w:t>
      </w:r>
    </w:p>
    <w:p w14:paraId="7049752E" w14:textId="77777777" w:rsidR="00B453C5" w:rsidRPr="006B4BB7" w:rsidRDefault="00B453C5" w:rsidP="00B453C5">
      <w:pPr>
        <w:rPr>
          <w:szCs w:val="22"/>
        </w:rPr>
      </w:pPr>
      <w:r w:rsidRPr="006B4BB7">
        <w:rPr>
          <w:szCs w:val="22"/>
        </w:rPr>
        <w:lastRenderedPageBreak/>
        <w:t>Edward  Licitra, MD, PhD</w:t>
      </w:r>
    </w:p>
    <w:p w14:paraId="4D215B7F" w14:textId="77777777" w:rsidR="00B453C5" w:rsidRPr="006B4BB7" w:rsidRDefault="00B453C5" w:rsidP="00B453C5">
      <w:pPr>
        <w:rPr>
          <w:szCs w:val="22"/>
        </w:rPr>
      </w:pPr>
      <w:r w:rsidRPr="006B4BB7">
        <w:rPr>
          <w:szCs w:val="22"/>
        </w:rPr>
        <w:t>Michael  Nissenblatt, MD</w:t>
      </w:r>
    </w:p>
    <w:p w14:paraId="13C005A9" w14:textId="77777777" w:rsidR="00B453C5" w:rsidRPr="006B4BB7" w:rsidRDefault="00B453C5" w:rsidP="00B453C5">
      <w:pPr>
        <w:rPr>
          <w:szCs w:val="22"/>
        </w:rPr>
      </w:pPr>
      <w:r w:rsidRPr="006B4BB7">
        <w:rPr>
          <w:szCs w:val="22"/>
        </w:rPr>
        <w:t>Beiqing  Pan, MD, PhD</w:t>
      </w:r>
    </w:p>
    <w:p w14:paraId="48A5D4CC" w14:textId="77777777" w:rsidR="00B453C5" w:rsidRPr="006B4BB7" w:rsidRDefault="00B453C5" w:rsidP="00B453C5">
      <w:pPr>
        <w:rPr>
          <w:szCs w:val="22"/>
        </w:rPr>
      </w:pPr>
      <w:r w:rsidRPr="006B4BB7">
        <w:rPr>
          <w:szCs w:val="22"/>
        </w:rPr>
        <w:t>Phillip  Reid, MD</w:t>
      </w:r>
    </w:p>
    <w:p w14:paraId="1CE17CFD" w14:textId="77777777" w:rsidR="00B453C5" w:rsidRPr="006B4BB7" w:rsidRDefault="00B453C5" w:rsidP="00B453C5">
      <w:pPr>
        <w:rPr>
          <w:szCs w:val="22"/>
        </w:rPr>
      </w:pPr>
      <w:r w:rsidRPr="006B4BB7">
        <w:rPr>
          <w:szCs w:val="22"/>
        </w:rPr>
        <w:t>Ellen  Ronnen, MD</w:t>
      </w:r>
    </w:p>
    <w:p w14:paraId="1184B873" w14:textId="77777777" w:rsidR="00B453C5" w:rsidRPr="006B4BB7" w:rsidRDefault="00B453C5" w:rsidP="00B453C5">
      <w:pPr>
        <w:rPr>
          <w:szCs w:val="22"/>
        </w:rPr>
      </w:pPr>
      <w:r w:rsidRPr="006B4BB7">
        <w:rPr>
          <w:szCs w:val="22"/>
        </w:rPr>
        <w:t>Jonathan  Rosenbluth, MD</w:t>
      </w:r>
    </w:p>
    <w:p w14:paraId="2BA4D2A5" w14:textId="77777777" w:rsidR="00B453C5" w:rsidRPr="006B4BB7" w:rsidRDefault="00B453C5" w:rsidP="00B453C5">
      <w:pPr>
        <w:rPr>
          <w:szCs w:val="22"/>
        </w:rPr>
      </w:pPr>
      <w:r w:rsidRPr="006B4BB7">
        <w:rPr>
          <w:szCs w:val="22"/>
        </w:rPr>
        <w:lastRenderedPageBreak/>
        <w:t>James  Salwitz, MD</w:t>
      </w:r>
    </w:p>
    <w:p w14:paraId="6D31C6A0" w14:textId="77777777" w:rsidR="00B453C5" w:rsidRPr="006B4BB7" w:rsidRDefault="00B453C5" w:rsidP="00B453C5">
      <w:pPr>
        <w:rPr>
          <w:szCs w:val="22"/>
        </w:rPr>
      </w:pPr>
      <w:r w:rsidRPr="006B4BB7">
        <w:rPr>
          <w:szCs w:val="22"/>
        </w:rPr>
        <w:t>Richard  Schuman, MD</w:t>
      </w:r>
    </w:p>
    <w:p w14:paraId="299DDB4B" w14:textId="77777777" w:rsidR="00B453C5" w:rsidRPr="006B4BB7" w:rsidRDefault="00B453C5" w:rsidP="00B453C5">
      <w:pPr>
        <w:rPr>
          <w:szCs w:val="22"/>
        </w:rPr>
      </w:pPr>
      <w:r w:rsidRPr="006B4BB7">
        <w:rPr>
          <w:szCs w:val="22"/>
        </w:rPr>
        <w:t>Kathleen  Toomey, MD</w:t>
      </w:r>
    </w:p>
    <w:p w14:paraId="27F286C4" w14:textId="77777777" w:rsidR="00B453C5" w:rsidRPr="006B4BB7" w:rsidRDefault="00B453C5" w:rsidP="00B453C5">
      <w:pPr>
        <w:rPr>
          <w:szCs w:val="22"/>
        </w:rPr>
      </w:pPr>
      <w:r w:rsidRPr="006B4BB7">
        <w:rPr>
          <w:szCs w:val="22"/>
        </w:rPr>
        <w:t>Seeta  Trivedi, MD</w:t>
      </w:r>
    </w:p>
    <w:p w14:paraId="1E28E1BA" w14:textId="77777777" w:rsidR="00B453C5" w:rsidRPr="006B4BB7" w:rsidRDefault="00B453C5" w:rsidP="00B453C5">
      <w:pPr>
        <w:rPr>
          <w:szCs w:val="22"/>
        </w:rPr>
      </w:pPr>
      <w:r w:rsidRPr="006B4BB7">
        <w:rPr>
          <w:szCs w:val="22"/>
        </w:rPr>
        <w:t>Bruce  Wallach, MD</w:t>
      </w:r>
    </w:p>
    <w:p w14:paraId="21684BDA" w14:textId="77777777" w:rsidR="00B453C5" w:rsidRPr="006B4BB7" w:rsidRDefault="00B453C5" w:rsidP="00B453C5">
      <w:pPr>
        <w:rPr>
          <w:szCs w:val="22"/>
        </w:rPr>
      </w:pPr>
      <w:r w:rsidRPr="006B4BB7">
        <w:rPr>
          <w:szCs w:val="22"/>
        </w:rPr>
        <w:t>Steven Young, MD</w:t>
      </w:r>
    </w:p>
    <w:p w14:paraId="3932B546" w14:textId="77777777" w:rsidR="00B453C5" w:rsidRDefault="00B453C5" w:rsidP="00B453C5">
      <w:pPr>
        <w:rPr>
          <w:szCs w:val="22"/>
        </w:rPr>
        <w:sectPr w:rsidR="00B453C5" w:rsidSect="006B4BB7">
          <w:type w:val="continuous"/>
          <w:pgSz w:w="12240" w:h="15840"/>
          <w:pgMar w:top="1440" w:right="1440" w:bottom="1440" w:left="1440" w:header="720" w:footer="720" w:gutter="0"/>
          <w:cols w:num="3" w:space="720"/>
          <w:docGrid w:linePitch="360"/>
        </w:sectPr>
      </w:pPr>
    </w:p>
    <w:p w14:paraId="6961186B" w14:textId="77777777" w:rsidR="00B453C5" w:rsidRPr="006B4BB7" w:rsidRDefault="00B453C5" w:rsidP="00B453C5">
      <w:pPr>
        <w:rPr>
          <w:szCs w:val="22"/>
        </w:rPr>
      </w:pPr>
      <w:r>
        <w:rPr>
          <w:szCs w:val="22"/>
        </w:rPr>
        <w:lastRenderedPageBreak/>
        <w:t xml:space="preserve"> </w:t>
      </w:r>
    </w:p>
    <w:p w14:paraId="4CF2A07B" w14:textId="77777777" w:rsidR="00B453C5" w:rsidRPr="006B4BB7" w:rsidRDefault="00B453C5" w:rsidP="00B453C5">
      <w:pPr>
        <w:jc w:val="center"/>
        <w:rPr>
          <w:b/>
          <w:szCs w:val="22"/>
        </w:rPr>
      </w:pPr>
      <w:r w:rsidRPr="006B4BB7">
        <w:rPr>
          <w:b/>
          <w:szCs w:val="22"/>
        </w:rPr>
        <w:t>Four Convenient Locations:</w:t>
      </w:r>
    </w:p>
    <w:p w14:paraId="13035FD6" w14:textId="77777777" w:rsidR="00B453C5" w:rsidRPr="006B4BB7" w:rsidRDefault="00B453C5" w:rsidP="00B453C5">
      <w:pPr>
        <w:tabs>
          <w:tab w:val="right" w:leader="dot" w:pos="7560"/>
        </w:tabs>
        <w:ind w:left="1800" w:right="1800"/>
        <w:rPr>
          <w:szCs w:val="22"/>
        </w:rPr>
      </w:pPr>
      <w:r w:rsidRPr="006B4BB7">
        <w:rPr>
          <w:szCs w:val="22"/>
        </w:rPr>
        <w:t>East Brunswick</w:t>
      </w:r>
      <w:r w:rsidRPr="006B4BB7">
        <w:rPr>
          <w:szCs w:val="22"/>
        </w:rPr>
        <w:tab/>
        <w:t>732.390.7750</w:t>
      </w:r>
    </w:p>
    <w:p w14:paraId="03803D5B" w14:textId="77777777" w:rsidR="00B453C5" w:rsidRPr="006B4BB7" w:rsidRDefault="00B453C5" w:rsidP="00B453C5">
      <w:pPr>
        <w:tabs>
          <w:tab w:val="right" w:leader="dot" w:pos="7560"/>
        </w:tabs>
        <w:ind w:left="1800" w:right="1800"/>
        <w:rPr>
          <w:szCs w:val="22"/>
        </w:rPr>
      </w:pPr>
      <w:r w:rsidRPr="006B4BB7">
        <w:rPr>
          <w:szCs w:val="22"/>
        </w:rPr>
        <w:t xml:space="preserve">Edison </w:t>
      </w:r>
      <w:r w:rsidRPr="006B4BB7">
        <w:rPr>
          <w:szCs w:val="22"/>
        </w:rPr>
        <w:tab/>
        <w:t>908.757.9696</w:t>
      </w:r>
    </w:p>
    <w:p w14:paraId="69BE90C4" w14:textId="77777777" w:rsidR="00B453C5" w:rsidRPr="006B4BB7" w:rsidRDefault="00B453C5" w:rsidP="00B453C5">
      <w:pPr>
        <w:tabs>
          <w:tab w:val="right" w:leader="dot" w:pos="7560"/>
        </w:tabs>
        <w:ind w:left="1800" w:right="1800"/>
        <w:rPr>
          <w:szCs w:val="22"/>
        </w:rPr>
      </w:pPr>
      <w:r w:rsidRPr="006B4BB7">
        <w:rPr>
          <w:szCs w:val="22"/>
        </w:rPr>
        <w:t>Somerset</w:t>
      </w:r>
      <w:r w:rsidRPr="006B4BB7">
        <w:rPr>
          <w:szCs w:val="22"/>
        </w:rPr>
        <w:tab/>
        <w:t>732.390.7750</w:t>
      </w:r>
    </w:p>
    <w:p w14:paraId="4EC49EB2" w14:textId="77777777" w:rsidR="00B453C5" w:rsidRPr="006B4BB7" w:rsidRDefault="00B453C5" w:rsidP="00B453C5">
      <w:pPr>
        <w:tabs>
          <w:tab w:val="right" w:leader="dot" w:pos="7560"/>
        </w:tabs>
        <w:ind w:left="1800" w:right="1800"/>
        <w:rPr>
          <w:szCs w:val="22"/>
        </w:rPr>
      </w:pPr>
      <w:r w:rsidRPr="006B4BB7">
        <w:rPr>
          <w:szCs w:val="22"/>
        </w:rPr>
        <w:t>Somerville</w:t>
      </w:r>
      <w:r w:rsidRPr="006B4BB7">
        <w:rPr>
          <w:szCs w:val="22"/>
        </w:rPr>
        <w:tab/>
        <w:t>732.927.8700</w:t>
      </w:r>
    </w:p>
    <w:p w14:paraId="35DFCB37" w14:textId="4DCB88B9" w:rsidR="006B4BB7" w:rsidRDefault="00B453C5" w:rsidP="00B453C5">
      <w:pPr>
        <w:jc w:val="center"/>
        <w:rPr>
          <w:szCs w:val="22"/>
        </w:rPr>
      </w:pPr>
      <w:r w:rsidRPr="006B4BB7">
        <w:rPr>
          <w:szCs w:val="22"/>
        </w:rPr>
        <w:t>RegonalCancerCare.org</w:t>
      </w:r>
    </w:p>
    <w:p w14:paraId="36DBE050" w14:textId="77777777" w:rsidR="00364B5E" w:rsidRPr="002679BF" w:rsidRDefault="00364B5E" w:rsidP="00B453C5">
      <w:pPr>
        <w:keepNext/>
        <w:keepLines/>
        <w:pageBreakBefore/>
        <w:pBdr>
          <w:top w:val="single" w:sz="8" w:space="1" w:color="auto"/>
          <w:bottom w:val="single" w:sz="8" w:space="1" w:color="auto"/>
        </w:pBdr>
        <w:shd w:val="clear" w:color="auto" w:fill="BFBFBF" w:themeFill="background1" w:themeFillShade="BF"/>
        <w:spacing w:before="200" w:after="40"/>
        <w:ind w:firstLine="86"/>
        <w:rPr>
          <w:rFonts w:ascii="Arial Bold" w:hAnsi="Arial Bold"/>
          <w:bCs/>
          <w:sz w:val="18"/>
          <w:szCs w:val="18"/>
        </w:rPr>
      </w:pPr>
      <w:r>
        <w:rPr>
          <w:rFonts w:ascii="Arial Bold" w:hAnsi="Arial Bold"/>
          <w:b/>
          <w:bCs/>
          <w:spacing w:val="80"/>
          <w:sz w:val="18"/>
          <w:szCs w:val="18"/>
        </w:rPr>
        <w:lastRenderedPageBreak/>
        <w:t xml:space="preserve">PRINT </w:t>
      </w:r>
      <w:r w:rsidRPr="002679BF">
        <w:rPr>
          <w:rFonts w:ascii="Arial Bold" w:hAnsi="Arial Bold"/>
          <w:b/>
          <w:bCs/>
          <w:spacing w:val="80"/>
          <w:sz w:val="18"/>
          <w:szCs w:val="18"/>
        </w:rPr>
        <w:t>AD #</w:t>
      </w:r>
      <w:r>
        <w:rPr>
          <w:rFonts w:ascii="Arial Bold" w:hAnsi="Arial Bold"/>
          <w:b/>
          <w:bCs/>
          <w:spacing w:val="80"/>
          <w:sz w:val="18"/>
          <w:szCs w:val="18"/>
        </w:rPr>
        <w:t xml:space="preserve">2 – </w:t>
      </w:r>
      <w:r>
        <w:rPr>
          <w:rFonts w:ascii="Arial Bold" w:hAnsi="Arial Bold"/>
          <w:b/>
          <w:bCs/>
          <w:sz w:val="18"/>
          <w:szCs w:val="18"/>
        </w:rPr>
        <w:t>Generic (</w:t>
      </w:r>
      <w:r w:rsidRPr="002679BF">
        <w:rPr>
          <w:rFonts w:ascii="Arial Bold" w:hAnsi="Arial Bold"/>
          <w:bCs/>
          <w:sz w:val="18"/>
          <w:szCs w:val="18"/>
        </w:rPr>
        <w:t>with Locations and Physicians</w:t>
      </w:r>
      <w:r>
        <w:rPr>
          <w:rFonts w:ascii="Arial Bold" w:hAnsi="Arial Bold"/>
          <w:bCs/>
          <w:sz w:val="18"/>
          <w:szCs w:val="18"/>
        </w:rPr>
        <w:t>)</w:t>
      </w:r>
    </w:p>
    <w:p w14:paraId="37EEBB1C" w14:textId="77777777" w:rsidR="00364B5E" w:rsidRDefault="00364B5E" w:rsidP="00364B5E">
      <w:pPr>
        <w:rPr>
          <w:szCs w:val="22"/>
        </w:rPr>
      </w:pPr>
      <w:r w:rsidRPr="002679BF">
        <w:rPr>
          <w:b/>
          <w:szCs w:val="22"/>
        </w:rPr>
        <w:t>SPECS:</w:t>
      </w:r>
      <w:r>
        <w:rPr>
          <w:szCs w:val="22"/>
        </w:rPr>
        <w:t xml:space="preserve"> 8.5” x 11” (+bleed)</w:t>
      </w:r>
    </w:p>
    <w:p w14:paraId="2FB3C6A8" w14:textId="77777777" w:rsidR="00364B5E" w:rsidRDefault="00364B5E" w:rsidP="00364B5E">
      <w:pPr>
        <w:rPr>
          <w:szCs w:val="22"/>
        </w:rPr>
      </w:pPr>
    </w:p>
    <w:p w14:paraId="1ED8E3CA" w14:textId="77777777" w:rsidR="00364B5E" w:rsidRPr="006B4BB7" w:rsidRDefault="00364B5E" w:rsidP="00364B5E">
      <w:pPr>
        <w:rPr>
          <w:color w:val="3366FF"/>
          <w:szCs w:val="22"/>
        </w:rPr>
      </w:pPr>
      <w:r w:rsidRPr="006B4BB7">
        <w:rPr>
          <w:color w:val="3366FF"/>
          <w:szCs w:val="22"/>
        </w:rPr>
        <w:t>[Headline]</w:t>
      </w:r>
    </w:p>
    <w:p w14:paraId="01A77E2D" w14:textId="5CC1B224" w:rsidR="00364B5E" w:rsidRPr="00B453C5" w:rsidRDefault="00B76679" w:rsidP="00B76679">
      <w:pPr>
        <w:rPr>
          <w:b/>
          <w:sz w:val="28"/>
          <w:szCs w:val="28"/>
        </w:rPr>
      </w:pPr>
      <w:r w:rsidRPr="00B453C5">
        <w:rPr>
          <w:b/>
          <w:sz w:val="28"/>
          <w:szCs w:val="28"/>
        </w:rPr>
        <w:t>State-of-the-art cancer treatment</w:t>
      </w:r>
      <w:r w:rsidR="00B453C5" w:rsidRPr="00B453C5">
        <w:rPr>
          <w:b/>
          <w:sz w:val="28"/>
          <w:szCs w:val="28"/>
        </w:rPr>
        <w:t xml:space="preserve"> </w:t>
      </w:r>
      <w:r w:rsidRPr="00B453C5">
        <w:rPr>
          <w:b/>
          <w:sz w:val="28"/>
          <w:szCs w:val="28"/>
        </w:rPr>
        <w:t>m</w:t>
      </w:r>
      <w:r w:rsidR="00DF2900" w:rsidRPr="00B453C5">
        <w:rPr>
          <w:b/>
          <w:sz w:val="28"/>
          <w:szCs w:val="28"/>
        </w:rPr>
        <w:t>eets</w:t>
      </w:r>
      <w:r w:rsidRPr="00B453C5">
        <w:rPr>
          <w:b/>
          <w:sz w:val="28"/>
          <w:szCs w:val="28"/>
        </w:rPr>
        <w:t xml:space="preserve"> dedicated, compassionate care in Central Jersey.</w:t>
      </w:r>
    </w:p>
    <w:p w14:paraId="11A023E5" w14:textId="77777777" w:rsidR="00364B5E" w:rsidRDefault="00364B5E" w:rsidP="00364B5E">
      <w:pPr>
        <w:rPr>
          <w:szCs w:val="22"/>
        </w:rPr>
      </w:pPr>
    </w:p>
    <w:p w14:paraId="478DCDBA" w14:textId="77777777" w:rsidR="00364B5E" w:rsidRPr="006B4BB7" w:rsidRDefault="00364B5E" w:rsidP="00364B5E">
      <w:pPr>
        <w:rPr>
          <w:color w:val="3366FF"/>
          <w:szCs w:val="22"/>
        </w:rPr>
      </w:pPr>
      <w:r w:rsidRPr="006B4BB7">
        <w:rPr>
          <w:color w:val="3366FF"/>
          <w:szCs w:val="22"/>
        </w:rPr>
        <w:t>[photo]</w:t>
      </w:r>
    </w:p>
    <w:p w14:paraId="261A2D21" w14:textId="77777777" w:rsidR="00364B5E" w:rsidRDefault="00364B5E" w:rsidP="00364B5E">
      <w:pPr>
        <w:rPr>
          <w:szCs w:val="22"/>
        </w:rPr>
      </w:pPr>
    </w:p>
    <w:p w14:paraId="554210F8" w14:textId="77777777" w:rsidR="00364B5E" w:rsidRPr="006B4BB7" w:rsidRDefault="00364B5E" w:rsidP="00364B5E">
      <w:pPr>
        <w:rPr>
          <w:color w:val="3366FF"/>
          <w:szCs w:val="22"/>
        </w:rPr>
      </w:pPr>
      <w:r w:rsidRPr="006B4BB7">
        <w:rPr>
          <w:color w:val="3366FF"/>
          <w:szCs w:val="22"/>
        </w:rPr>
        <w:t>[Body Copy]</w:t>
      </w:r>
    </w:p>
    <w:p w14:paraId="56BE6AE2" w14:textId="77777777" w:rsidR="00DF2900" w:rsidRDefault="00364B5E" w:rsidP="00364B5E">
      <w:pPr>
        <w:rPr>
          <w:szCs w:val="22"/>
        </w:rPr>
      </w:pPr>
      <w:r>
        <w:rPr>
          <w:szCs w:val="22"/>
        </w:rPr>
        <w:t>RCCA’s Central Jersey Division</w:t>
      </w:r>
      <w:r w:rsidR="00DF2900">
        <w:rPr>
          <w:szCs w:val="22"/>
        </w:rPr>
        <w:t xml:space="preserve"> and its oncologists, physician extenders, oncology nurses and caring team members are completely committed to the highest standards of cancer and hematology care… and to your patients’ best interests. In fact, we’re on a mission to transform cancer care by being research-based, patient-focused and at the forefront of our specialty. </w:t>
      </w:r>
    </w:p>
    <w:p w14:paraId="33B71A74" w14:textId="77777777" w:rsidR="00DF2900" w:rsidRDefault="00DF2900" w:rsidP="00364B5E">
      <w:pPr>
        <w:rPr>
          <w:szCs w:val="22"/>
        </w:rPr>
      </w:pPr>
    </w:p>
    <w:p w14:paraId="6291ECF5" w14:textId="119164EC" w:rsidR="00364B5E" w:rsidRDefault="00B453C5" w:rsidP="00364B5E">
      <w:pPr>
        <w:rPr>
          <w:szCs w:val="22"/>
        </w:rPr>
      </w:pPr>
      <w:r>
        <w:rPr>
          <w:szCs w:val="22"/>
        </w:rPr>
        <w:t xml:space="preserve">At RCCA-CJD, </w:t>
      </w:r>
      <w:r w:rsidR="00DF2900">
        <w:rPr>
          <w:szCs w:val="22"/>
        </w:rPr>
        <w:t>we treat every type of cancer</w:t>
      </w:r>
      <w:r>
        <w:rPr>
          <w:szCs w:val="22"/>
        </w:rPr>
        <w:t xml:space="preserve">, are backed by </w:t>
      </w:r>
      <w:r>
        <w:rPr>
          <w:szCs w:val="22"/>
        </w:rPr>
        <w:t xml:space="preserve">one of the largest oncology-physician networks in the nation, </w:t>
      </w:r>
      <w:r w:rsidR="00DF2900">
        <w:rPr>
          <w:szCs w:val="22"/>
        </w:rPr>
        <w:t xml:space="preserve">and provide a sanctuary of precision and excellence. We also collaborate with referring doctors and national cancer experts to provide </w:t>
      </w:r>
      <w:r>
        <w:rPr>
          <w:szCs w:val="22"/>
        </w:rPr>
        <w:t>state-of-art care that’s</w:t>
      </w:r>
      <w:r w:rsidR="00DF2900">
        <w:rPr>
          <w:szCs w:val="22"/>
        </w:rPr>
        <w:t xml:space="preserve"> appropriate and effective for each of your patients. </w:t>
      </w:r>
    </w:p>
    <w:p w14:paraId="133C5E4E" w14:textId="77777777" w:rsidR="00364B5E" w:rsidRDefault="00364B5E" w:rsidP="00364B5E">
      <w:pPr>
        <w:rPr>
          <w:szCs w:val="22"/>
        </w:rPr>
      </w:pPr>
    </w:p>
    <w:p w14:paraId="3A8620CF" w14:textId="567D4F00" w:rsidR="00B453C5" w:rsidRPr="006B4BB7" w:rsidRDefault="00B453C5" w:rsidP="00B453C5">
      <w:pPr>
        <w:rPr>
          <w:color w:val="3366FF"/>
          <w:szCs w:val="22"/>
        </w:rPr>
      </w:pPr>
      <w:r w:rsidRPr="006B4BB7">
        <w:rPr>
          <w:color w:val="3366FF"/>
          <w:szCs w:val="22"/>
        </w:rPr>
        <w:t>[</w:t>
      </w:r>
      <w:r>
        <w:rPr>
          <w:color w:val="3366FF"/>
          <w:szCs w:val="22"/>
        </w:rPr>
        <w:t>Sidebar</w:t>
      </w:r>
      <w:r w:rsidRPr="006B4BB7">
        <w:rPr>
          <w:color w:val="3366FF"/>
          <w:szCs w:val="22"/>
        </w:rPr>
        <w:t>]</w:t>
      </w:r>
    </w:p>
    <w:p w14:paraId="0234C713" w14:textId="47CD8E7D" w:rsidR="00B453C5" w:rsidRPr="00C07670" w:rsidRDefault="00B453C5" w:rsidP="00B453C5">
      <w:pPr>
        <w:keepLines/>
        <w:rPr>
          <w:b/>
          <w:i/>
        </w:rPr>
      </w:pPr>
      <w:r w:rsidRPr="00C07670">
        <w:rPr>
          <w:b/>
          <w:i/>
        </w:rPr>
        <w:t xml:space="preserve">The caring, convenience &amp; accessibility </w:t>
      </w:r>
      <w:r>
        <w:rPr>
          <w:b/>
          <w:i/>
        </w:rPr>
        <w:t>patients</w:t>
      </w:r>
      <w:r w:rsidRPr="00C07670">
        <w:rPr>
          <w:b/>
          <w:i/>
        </w:rPr>
        <w:t xml:space="preserve"> deserve…</w:t>
      </w:r>
    </w:p>
    <w:p w14:paraId="3DC5CD7D" w14:textId="77777777" w:rsidR="00B453C5" w:rsidRPr="00C07670" w:rsidRDefault="00B453C5" w:rsidP="00B453C5">
      <w:pPr>
        <w:keepLines/>
        <w:ind w:left="360" w:hanging="360"/>
        <w:rPr>
          <w:rFonts w:eastAsia="Times"/>
        </w:rPr>
      </w:pPr>
      <w:r w:rsidRPr="00C07670">
        <w:rPr>
          <w:rFonts w:eastAsia="Times"/>
        </w:rPr>
        <w:t>•</w:t>
      </w:r>
      <w:r w:rsidRPr="00C07670">
        <w:rPr>
          <w:rFonts w:eastAsia="Times"/>
        </w:rPr>
        <w:tab/>
        <w:t>Compassionate, dedicated doctors, nurse-practitioners, nurses &amp; support staff</w:t>
      </w:r>
    </w:p>
    <w:p w14:paraId="686906FB" w14:textId="77777777" w:rsidR="00B453C5" w:rsidRPr="00C07670" w:rsidRDefault="00B453C5" w:rsidP="00B453C5">
      <w:pPr>
        <w:keepLines/>
        <w:ind w:left="360" w:hanging="360"/>
        <w:rPr>
          <w:rFonts w:eastAsia="Times"/>
        </w:rPr>
      </w:pPr>
      <w:r w:rsidRPr="00C07670">
        <w:rPr>
          <w:rFonts w:eastAsia="Times"/>
        </w:rPr>
        <w:t>•</w:t>
      </w:r>
      <w:r w:rsidRPr="00C07670">
        <w:rPr>
          <w:rFonts w:eastAsia="Times"/>
        </w:rPr>
        <w:tab/>
        <w:t>Individualized, patient-first care</w:t>
      </w:r>
    </w:p>
    <w:p w14:paraId="203DC279" w14:textId="77777777" w:rsidR="00B453C5" w:rsidRPr="00C07670" w:rsidRDefault="00B453C5" w:rsidP="00B453C5">
      <w:pPr>
        <w:keepLines/>
        <w:ind w:left="360" w:hanging="360"/>
        <w:rPr>
          <w:rFonts w:eastAsia="Times"/>
        </w:rPr>
      </w:pPr>
      <w:r w:rsidRPr="00C07670">
        <w:rPr>
          <w:rFonts w:eastAsia="Times"/>
        </w:rPr>
        <w:t>•</w:t>
      </w:r>
      <w:r w:rsidRPr="00C07670">
        <w:rPr>
          <w:rFonts w:eastAsia="Times"/>
        </w:rPr>
        <w:tab/>
        <w:t>5 convenient locations in Central NJ</w:t>
      </w:r>
    </w:p>
    <w:p w14:paraId="7C5A5606" w14:textId="77777777" w:rsidR="00B453C5" w:rsidRPr="00C07670" w:rsidRDefault="00B453C5" w:rsidP="00B453C5">
      <w:pPr>
        <w:keepLines/>
        <w:ind w:left="360" w:hanging="360"/>
        <w:rPr>
          <w:rFonts w:eastAsia="Times"/>
        </w:rPr>
      </w:pPr>
      <w:r w:rsidRPr="00C07670">
        <w:rPr>
          <w:rFonts w:eastAsia="Times"/>
        </w:rPr>
        <w:t>•</w:t>
      </w:r>
      <w:r w:rsidRPr="00C07670">
        <w:rPr>
          <w:rFonts w:eastAsia="Times"/>
        </w:rPr>
        <w:tab/>
        <w:t>Newly diagnosed patients seen within 48 hours</w:t>
      </w:r>
    </w:p>
    <w:p w14:paraId="30A31B9E" w14:textId="77777777" w:rsidR="00B453C5" w:rsidRPr="00C07670" w:rsidRDefault="00B453C5" w:rsidP="00B453C5">
      <w:pPr>
        <w:keepLines/>
        <w:ind w:left="360" w:hanging="360"/>
        <w:rPr>
          <w:rFonts w:eastAsia="Times"/>
        </w:rPr>
      </w:pPr>
      <w:r w:rsidRPr="00C07670">
        <w:rPr>
          <w:rFonts w:eastAsia="Times"/>
        </w:rPr>
        <w:t>•</w:t>
      </w:r>
      <w:r w:rsidRPr="00C07670">
        <w:rPr>
          <w:rFonts w:eastAsia="Times"/>
        </w:rPr>
        <w:tab/>
        <w:t>Radiology precertification</w:t>
      </w:r>
    </w:p>
    <w:p w14:paraId="7C67448D" w14:textId="77777777" w:rsidR="00B453C5" w:rsidRPr="00C07670" w:rsidRDefault="00B453C5" w:rsidP="00B453C5">
      <w:pPr>
        <w:keepLines/>
        <w:ind w:left="360" w:hanging="360"/>
        <w:rPr>
          <w:rFonts w:eastAsia="Times"/>
        </w:rPr>
      </w:pPr>
      <w:r w:rsidRPr="00C07670">
        <w:rPr>
          <w:rFonts w:eastAsia="Times"/>
        </w:rPr>
        <w:t>•</w:t>
      </w:r>
      <w:r w:rsidRPr="00C07670">
        <w:rPr>
          <w:rFonts w:eastAsia="Times"/>
        </w:rPr>
        <w:tab/>
        <w:t>Insurance accepted &amp; filed</w:t>
      </w:r>
    </w:p>
    <w:p w14:paraId="20BDD25B" w14:textId="77777777" w:rsidR="00B453C5" w:rsidRPr="00C07670" w:rsidRDefault="00B453C5" w:rsidP="00B453C5">
      <w:pPr>
        <w:keepLines/>
        <w:ind w:left="360" w:hanging="360"/>
        <w:rPr>
          <w:rFonts w:eastAsia="Times"/>
        </w:rPr>
      </w:pPr>
      <w:r w:rsidRPr="00C07670">
        <w:rPr>
          <w:rFonts w:eastAsia="Times"/>
        </w:rPr>
        <w:t>•</w:t>
      </w:r>
      <w:r w:rsidRPr="00C07670">
        <w:rPr>
          <w:rFonts w:eastAsia="Times"/>
        </w:rPr>
        <w:tab/>
        <w:t>After-hours physician available by phone</w:t>
      </w:r>
    </w:p>
    <w:p w14:paraId="2D3BADB9" w14:textId="77777777" w:rsidR="00B453C5" w:rsidRPr="00C07670" w:rsidRDefault="00B453C5" w:rsidP="00B453C5">
      <w:pPr>
        <w:keepLines/>
        <w:ind w:left="360" w:hanging="360"/>
        <w:rPr>
          <w:rFonts w:eastAsia="Times"/>
        </w:rPr>
      </w:pPr>
      <w:r w:rsidRPr="00C07670">
        <w:rPr>
          <w:rFonts w:eastAsia="Times"/>
        </w:rPr>
        <w:t>•</w:t>
      </w:r>
      <w:r w:rsidRPr="00C07670">
        <w:rPr>
          <w:rFonts w:eastAsia="Times"/>
        </w:rPr>
        <w:tab/>
        <w:t>Anytime-anywhere secure patient access to records</w:t>
      </w:r>
    </w:p>
    <w:p w14:paraId="658462AE" w14:textId="77777777" w:rsidR="00B453C5" w:rsidRPr="00C07670" w:rsidRDefault="00B453C5" w:rsidP="00B453C5">
      <w:pPr>
        <w:keepLines/>
        <w:ind w:left="360" w:hanging="360"/>
        <w:rPr>
          <w:rFonts w:eastAsia="Times"/>
        </w:rPr>
      </w:pPr>
      <w:r w:rsidRPr="00C07670">
        <w:rPr>
          <w:rFonts w:eastAsia="Times"/>
        </w:rPr>
        <w:t>•</w:t>
      </w:r>
      <w:r w:rsidRPr="00C07670">
        <w:rPr>
          <w:rFonts w:eastAsia="Times"/>
        </w:rPr>
        <w:tab/>
        <w:t>On-staff financial advocates</w:t>
      </w:r>
    </w:p>
    <w:p w14:paraId="22CA8A33" w14:textId="77777777" w:rsidR="00B453C5" w:rsidRPr="00C07670" w:rsidRDefault="00B453C5" w:rsidP="00B453C5">
      <w:pPr>
        <w:keepLines/>
        <w:ind w:left="360" w:hanging="360"/>
        <w:rPr>
          <w:rFonts w:eastAsia="Times"/>
        </w:rPr>
      </w:pPr>
      <w:r w:rsidRPr="00C07670">
        <w:rPr>
          <w:rFonts w:eastAsia="Times"/>
        </w:rPr>
        <w:t>•</w:t>
      </w:r>
      <w:r w:rsidRPr="00C07670">
        <w:rPr>
          <w:rFonts w:eastAsia="Times"/>
        </w:rPr>
        <w:tab/>
        <w:t xml:space="preserve">Languages </w:t>
      </w:r>
      <w:r>
        <w:rPr>
          <w:rFonts w:eastAsia="Times"/>
        </w:rPr>
        <w:t>s</w:t>
      </w:r>
      <w:r w:rsidRPr="00C07670">
        <w:rPr>
          <w:rFonts w:eastAsia="Times"/>
        </w:rPr>
        <w:t>poken: English, Spanish, Portuguese, Mandarin Chinese, Fukienese Chinese, Italian, Tagalog, Urdu, Hindi, Punjabi, Gujarati</w:t>
      </w:r>
    </w:p>
    <w:p w14:paraId="73783EE7" w14:textId="77777777" w:rsidR="00364B5E" w:rsidRDefault="00364B5E" w:rsidP="00364B5E">
      <w:pPr>
        <w:rPr>
          <w:szCs w:val="22"/>
        </w:rPr>
      </w:pPr>
    </w:p>
    <w:p w14:paraId="671208B2" w14:textId="77777777" w:rsidR="00364B5E" w:rsidRPr="006B4BB7" w:rsidRDefault="00364B5E" w:rsidP="00364B5E">
      <w:pPr>
        <w:rPr>
          <w:szCs w:val="22"/>
        </w:rPr>
      </w:pPr>
    </w:p>
    <w:p w14:paraId="39E47A58" w14:textId="77777777" w:rsidR="00364B5E" w:rsidRPr="006B4BB7" w:rsidRDefault="00364B5E" w:rsidP="00B453C5">
      <w:pPr>
        <w:jc w:val="center"/>
        <w:rPr>
          <w:color w:val="3366FF"/>
          <w:szCs w:val="22"/>
        </w:rPr>
      </w:pPr>
      <w:r w:rsidRPr="006B4BB7">
        <w:rPr>
          <w:color w:val="3366FF"/>
          <w:szCs w:val="22"/>
        </w:rPr>
        <w:t>[RCCA logo]</w:t>
      </w:r>
      <w:bookmarkStart w:id="0" w:name="_GoBack"/>
      <w:bookmarkEnd w:id="0"/>
    </w:p>
    <w:p w14:paraId="0D36481B" w14:textId="77777777" w:rsidR="00364B5E" w:rsidRPr="006B4BB7" w:rsidRDefault="00364B5E" w:rsidP="00364B5E">
      <w:pPr>
        <w:rPr>
          <w:szCs w:val="22"/>
        </w:rPr>
      </w:pPr>
      <w:r w:rsidRPr="006B4BB7">
        <w:rPr>
          <w:szCs w:val="22"/>
        </w:rPr>
        <w:t xml:space="preserve"> </w:t>
      </w:r>
    </w:p>
    <w:p w14:paraId="7678E7E1" w14:textId="77777777" w:rsidR="00364B5E" w:rsidRDefault="00364B5E" w:rsidP="00364B5E">
      <w:pPr>
        <w:rPr>
          <w:szCs w:val="22"/>
        </w:rPr>
        <w:sectPr w:rsidR="00364B5E" w:rsidSect="00B453C5">
          <w:headerReference w:type="default" r:id="rId9"/>
          <w:footerReference w:type="default" r:id="rId10"/>
          <w:type w:val="continuous"/>
          <w:pgSz w:w="12240" w:h="15840"/>
          <w:pgMar w:top="1440" w:right="1440" w:bottom="1080" w:left="1440" w:header="720" w:footer="720" w:gutter="0"/>
          <w:cols w:space="720"/>
          <w:docGrid w:linePitch="360"/>
        </w:sectPr>
      </w:pPr>
    </w:p>
    <w:p w14:paraId="1764AC29" w14:textId="77777777" w:rsidR="00364B5E" w:rsidRPr="006B4BB7" w:rsidRDefault="00364B5E" w:rsidP="00364B5E">
      <w:pPr>
        <w:rPr>
          <w:szCs w:val="22"/>
        </w:rPr>
      </w:pPr>
      <w:r w:rsidRPr="006B4BB7">
        <w:rPr>
          <w:szCs w:val="22"/>
        </w:rPr>
        <w:t>Maqsood  Amjad, MD</w:t>
      </w:r>
    </w:p>
    <w:p w14:paraId="0C2D5978" w14:textId="77777777" w:rsidR="00364B5E" w:rsidRPr="006B4BB7" w:rsidRDefault="00364B5E" w:rsidP="00364B5E">
      <w:pPr>
        <w:rPr>
          <w:szCs w:val="22"/>
        </w:rPr>
      </w:pPr>
      <w:r w:rsidRPr="006B4BB7">
        <w:rPr>
          <w:szCs w:val="22"/>
        </w:rPr>
        <w:t>Brian  Canavan, DO</w:t>
      </w:r>
    </w:p>
    <w:p w14:paraId="42CE0964" w14:textId="77777777" w:rsidR="00364B5E" w:rsidRPr="006B4BB7" w:rsidRDefault="00364B5E" w:rsidP="00364B5E">
      <w:pPr>
        <w:rPr>
          <w:szCs w:val="22"/>
        </w:rPr>
      </w:pPr>
      <w:r w:rsidRPr="006B4BB7">
        <w:rPr>
          <w:szCs w:val="22"/>
        </w:rPr>
        <w:t>Andrei  Dobrescu, MD</w:t>
      </w:r>
    </w:p>
    <w:p w14:paraId="754B0F07" w14:textId="77777777" w:rsidR="00364B5E" w:rsidRPr="006B4BB7" w:rsidRDefault="00364B5E" w:rsidP="00364B5E">
      <w:pPr>
        <w:rPr>
          <w:szCs w:val="22"/>
        </w:rPr>
      </w:pPr>
      <w:r w:rsidRPr="006B4BB7">
        <w:rPr>
          <w:szCs w:val="22"/>
        </w:rPr>
        <w:t>Bruno  Fang, MD</w:t>
      </w:r>
    </w:p>
    <w:p w14:paraId="5B8C673E" w14:textId="77777777" w:rsidR="00364B5E" w:rsidRPr="006B4BB7" w:rsidRDefault="00364B5E" w:rsidP="00364B5E">
      <w:pPr>
        <w:rPr>
          <w:szCs w:val="22"/>
        </w:rPr>
      </w:pPr>
      <w:r w:rsidRPr="006B4BB7">
        <w:rPr>
          <w:szCs w:val="22"/>
        </w:rPr>
        <w:t>George  Karp, MD</w:t>
      </w:r>
    </w:p>
    <w:p w14:paraId="34619E59" w14:textId="77777777" w:rsidR="00364B5E" w:rsidRPr="006B4BB7" w:rsidRDefault="00364B5E" w:rsidP="00364B5E">
      <w:pPr>
        <w:rPr>
          <w:szCs w:val="22"/>
        </w:rPr>
      </w:pPr>
      <w:r w:rsidRPr="006B4BB7">
        <w:rPr>
          <w:szCs w:val="22"/>
        </w:rPr>
        <w:t>Aysha  Khalid, MD</w:t>
      </w:r>
    </w:p>
    <w:p w14:paraId="20049A98" w14:textId="77777777" w:rsidR="00364B5E" w:rsidRPr="006B4BB7" w:rsidRDefault="00364B5E" w:rsidP="00364B5E">
      <w:pPr>
        <w:rPr>
          <w:szCs w:val="22"/>
        </w:rPr>
      </w:pPr>
      <w:r w:rsidRPr="006B4BB7">
        <w:rPr>
          <w:szCs w:val="22"/>
        </w:rPr>
        <w:t>Edward  Licitra, MD, PhD</w:t>
      </w:r>
    </w:p>
    <w:p w14:paraId="6BAB8006" w14:textId="77777777" w:rsidR="00364B5E" w:rsidRPr="006B4BB7" w:rsidRDefault="00364B5E" w:rsidP="00364B5E">
      <w:pPr>
        <w:rPr>
          <w:szCs w:val="22"/>
        </w:rPr>
      </w:pPr>
      <w:r w:rsidRPr="006B4BB7">
        <w:rPr>
          <w:szCs w:val="22"/>
        </w:rPr>
        <w:t>Michael  Nissenblatt, MD</w:t>
      </w:r>
    </w:p>
    <w:p w14:paraId="2D5B58F9" w14:textId="77777777" w:rsidR="00364B5E" w:rsidRPr="006B4BB7" w:rsidRDefault="00364B5E" w:rsidP="00364B5E">
      <w:pPr>
        <w:rPr>
          <w:szCs w:val="22"/>
        </w:rPr>
      </w:pPr>
      <w:r w:rsidRPr="006B4BB7">
        <w:rPr>
          <w:szCs w:val="22"/>
        </w:rPr>
        <w:t>Beiqing  Pan, MD, PhD</w:t>
      </w:r>
    </w:p>
    <w:p w14:paraId="2471066D" w14:textId="77777777" w:rsidR="00364B5E" w:rsidRPr="006B4BB7" w:rsidRDefault="00364B5E" w:rsidP="00364B5E">
      <w:pPr>
        <w:rPr>
          <w:szCs w:val="22"/>
        </w:rPr>
      </w:pPr>
      <w:r w:rsidRPr="006B4BB7">
        <w:rPr>
          <w:szCs w:val="22"/>
        </w:rPr>
        <w:t>Phillip  Reid, MD</w:t>
      </w:r>
    </w:p>
    <w:p w14:paraId="1F103F65" w14:textId="77777777" w:rsidR="00364B5E" w:rsidRPr="006B4BB7" w:rsidRDefault="00364B5E" w:rsidP="00364B5E">
      <w:pPr>
        <w:rPr>
          <w:szCs w:val="22"/>
        </w:rPr>
      </w:pPr>
      <w:r w:rsidRPr="006B4BB7">
        <w:rPr>
          <w:szCs w:val="22"/>
        </w:rPr>
        <w:t>Ellen  Ronnen, MD</w:t>
      </w:r>
    </w:p>
    <w:p w14:paraId="4D5CB738" w14:textId="77777777" w:rsidR="00364B5E" w:rsidRPr="006B4BB7" w:rsidRDefault="00364B5E" w:rsidP="00364B5E">
      <w:pPr>
        <w:rPr>
          <w:szCs w:val="22"/>
        </w:rPr>
      </w:pPr>
      <w:r w:rsidRPr="006B4BB7">
        <w:rPr>
          <w:szCs w:val="22"/>
        </w:rPr>
        <w:t>Jonathan  Rosenbluth, MD</w:t>
      </w:r>
    </w:p>
    <w:p w14:paraId="78EDBBA7" w14:textId="77777777" w:rsidR="00364B5E" w:rsidRPr="006B4BB7" w:rsidRDefault="00364B5E" w:rsidP="00364B5E">
      <w:pPr>
        <w:rPr>
          <w:szCs w:val="22"/>
        </w:rPr>
      </w:pPr>
      <w:r w:rsidRPr="006B4BB7">
        <w:rPr>
          <w:szCs w:val="22"/>
        </w:rPr>
        <w:t>James  Salwitz, MD</w:t>
      </w:r>
    </w:p>
    <w:p w14:paraId="5344ED7A" w14:textId="77777777" w:rsidR="00364B5E" w:rsidRPr="006B4BB7" w:rsidRDefault="00364B5E" w:rsidP="00364B5E">
      <w:pPr>
        <w:rPr>
          <w:szCs w:val="22"/>
        </w:rPr>
      </w:pPr>
      <w:r w:rsidRPr="006B4BB7">
        <w:rPr>
          <w:szCs w:val="22"/>
        </w:rPr>
        <w:t>Richard  Schuman, MD</w:t>
      </w:r>
    </w:p>
    <w:p w14:paraId="16574C3F" w14:textId="77777777" w:rsidR="00364B5E" w:rsidRPr="006B4BB7" w:rsidRDefault="00364B5E" w:rsidP="00364B5E">
      <w:pPr>
        <w:rPr>
          <w:szCs w:val="22"/>
        </w:rPr>
      </w:pPr>
      <w:r w:rsidRPr="006B4BB7">
        <w:rPr>
          <w:szCs w:val="22"/>
        </w:rPr>
        <w:t>Kathleen  Toomey, MD</w:t>
      </w:r>
    </w:p>
    <w:p w14:paraId="2E14C815" w14:textId="77777777" w:rsidR="00364B5E" w:rsidRPr="006B4BB7" w:rsidRDefault="00364B5E" w:rsidP="00364B5E">
      <w:pPr>
        <w:rPr>
          <w:szCs w:val="22"/>
        </w:rPr>
      </w:pPr>
      <w:r w:rsidRPr="006B4BB7">
        <w:rPr>
          <w:szCs w:val="22"/>
        </w:rPr>
        <w:t>Seeta  Trivedi, MD</w:t>
      </w:r>
    </w:p>
    <w:p w14:paraId="6E4C9422" w14:textId="77777777" w:rsidR="00364B5E" w:rsidRPr="006B4BB7" w:rsidRDefault="00364B5E" w:rsidP="00364B5E">
      <w:pPr>
        <w:rPr>
          <w:szCs w:val="22"/>
        </w:rPr>
      </w:pPr>
      <w:r w:rsidRPr="006B4BB7">
        <w:rPr>
          <w:szCs w:val="22"/>
        </w:rPr>
        <w:t>Bruce  Wallach, MD</w:t>
      </w:r>
    </w:p>
    <w:p w14:paraId="0ADBD9A3" w14:textId="77777777" w:rsidR="00364B5E" w:rsidRPr="006B4BB7" w:rsidRDefault="00364B5E" w:rsidP="00364B5E">
      <w:pPr>
        <w:rPr>
          <w:szCs w:val="22"/>
        </w:rPr>
      </w:pPr>
      <w:r w:rsidRPr="006B4BB7">
        <w:rPr>
          <w:szCs w:val="22"/>
        </w:rPr>
        <w:t>Steven Young, MD</w:t>
      </w:r>
    </w:p>
    <w:p w14:paraId="2F38EA4E" w14:textId="77777777" w:rsidR="00364B5E" w:rsidRDefault="00364B5E" w:rsidP="00364B5E">
      <w:pPr>
        <w:rPr>
          <w:szCs w:val="22"/>
        </w:rPr>
        <w:sectPr w:rsidR="00364B5E" w:rsidSect="006B4BB7">
          <w:type w:val="continuous"/>
          <w:pgSz w:w="12240" w:h="15840"/>
          <w:pgMar w:top="1440" w:right="1440" w:bottom="1440" w:left="1440" w:header="720" w:footer="720" w:gutter="0"/>
          <w:cols w:num="3" w:space="720"/>
          <w:docGrid w:linePitch="360"/>
        </w:sectPr>
      </w:pPr>
    </w:p>
    <w:p w14:paraId="41314277" w14:textId="204CA33F" w:rsidR="00364B5E" w:rsidRPr="006B4BB7" w:rsidRDefault="00B453C5" w:rsidP="00364B5E">
      <w:pPr>
        <w:rPr>
          <w:szCs w:val="22"/>
        </w:rPr>
      </w:pPr>
      <w:r>
        <w:rPr>
          <w:szCs w:val="22"/>
        </w:rPr>
        <w:t xml:space="preserve"> </w:t>
      </w:r>
    </w:p>
    <w:p w14:paraId="19CFB13D" w14:textId="77777777" w:rsidR="00364B5E" w:rsidRPr="006B4BB7" w:rsidRDefault="00364B5E" w:rsidP="00364B5E">
      <w:pPr>
        <w:jc w:val="center"/>
        <w:rPr>
          <w:b/>
          <w:szCs w:val="22"/>
        </w:rPr>
      </w:pPr>
      <w:r w:rsidRPr="006B4BB7">
        <w:rPr>
          <w:b/>
          <w:szCs w:val="22"/>
        </w:rPr>
        <w:t>Four Convenient Locations:</w:t>
      </w:r>
    </w:p>
    <w:p w14:paraId="4FCF3B1D" w14:textId="77777777" w:rsidR="00364B5E" w:rsidRPr="006B4BB7" w:rsidRDefault="00364B5E" w:rsidP="00364B5E">
      <w:pPr>
        <w:tabs>
          <w:tab w:val="right" w:leader="dot" w:pos="7560"/>
        </w:tabs>
        <w:ind w:left="1800" w:right="1800"/>
        <w:rPr>
          <w:szCs w:val="22"/>
        </w:rPr>
      </w:pPr>
      <w:r w:rsidRPr="006B4BB7">
        <w:rPr>
          <w:szCs w:val="22"/>
        </w:rPr>
        <w:t>East Brunswick</w:t>
      </w:r>
      <w:r w:rsidRPr="006B4BB7">
        <w:rPr>
          <w:szCs w:val="22"/>
        </w:rPr>
        <w:tab/>
        <w:t>732.390.7750</w:t>
      </w:r>
    </w:p>
    <w:p w14:paraId="5C1BAC16" w14:textId="77777777" w:rsidR="00364B5E" w:rsidRPr="006B4BB7" w:rsidRDefault="00364B5E" w:rsidP="00364B5E">
      <w:pPr>
        <w:tabs>
          <w:tab w:val="right" w:leader="dot" w:pos="7560"/>
        </w:tabs>
        <w:ind w:left="1800" w:right="1800"/>
        <w:rPr>
          <w:szCs w:val="22"/>
        </w:rPr>
      </w:pPr>
      <w:r w:rsidRPr="006B4BB7">
        <w:rPr>
          <w:szCs w:val="22"/>
        </w:rPr>
        <w:t xml:space="preserve">Edison </w:t>
      </w:r>
      <w:r w:rsidRPr="006B4BB7">
        <w:rPr>
          <w:szCs w:val="22"/>
        </w:rPr>
        <w:tab/>
        <w:t>908.757.9696</w:t>
      </w:r>
    </w:p>
    <w:p w14:paraId="2CA5BF0E" w14:textId="77777777" w:rsidR="00364B5E" w:rsidRPr="006B4BB7" w:rsidRDefault="00364B5E" w:rsidP="00364B5E">
      <w:pPr>
        <w:tabs>
          <w:tab w:val="right" w:leader="dot" w:pos="7560"/>
        </w:tabs>
        <w:ind w:left="1800" w:right="1800"/>
        <w:rPr>
          <w:szCs w:val="22"/>
        </w:rPr>
      </w:pPr>
      <w:r w:rsidRPr="006B4BB7">
        <w:rPr>
          <w:szCs w:val="22"/>
        </w:rPr>
        <w:t>Somerset</w:t>
      </w:r>
      <w:r w:rsidRPr="006B4BB7">
        <w:rPr>
          <w:szCs w:val="22"/>
        </w:rPr>
        <w:tab/>
        <w:t>732.390.7750</w:t>
      </w:r>
    </w:p>
    <w:p w14:paraId="6D9F479C" w14:textId="77777777" w:rsidR="00364B5E" w:rsidRPr="006B4BB7" w:rsidRDefault="00364B5E" w:rsidP="00364B5E">
      <w:pPr>
        <w:tabs>
          <w:tab w:val="right" w:leader="dot" w:pos="7560"/>
        </w:tabs>
        <w:ind w:left="1800" w:right="1800"/>
        <w:rPr>
          <w:szCs w:val="22"/>
        </w:rPr>
      </w:pPr>
      <w:r w:rsidRPr="006B4BB7">
        <w:rPr>
          <w:szCs w:val="22"/>
        </w:rPr>
        <w:t>Somerville</w:t>
      </w:r>
      <w:r w:rsidRPr="006B4BB7">
        <w:rPr>
          <w:szCs w:val="22"/>
        </w:rPr>
        <w:tab/>
        <w:t>732.927.8700</w:t>
      </w:r>
    </w:p>
    <w:p w14:paraId="007B3301" w14:textId="371F5F1C" w:rsidR="00364B5E" w:rsidRPr="00B453C5" w:rsidRDefault="00364B5E" w:rsidP="00B453C5">
      <w:pPr>
        <w:jc w:val="center"/>
        <w:rPr>
          <w:szCs w:val="22"/>
        </w:rPr>
      </w:pPr>
      <w:r w:rsidRPr="006B4BB7">
        <w:rPr>
          <w:szCs w:val="22"/>
        </w:rPr>
        <w:t>RegonalCancerCare.org</w:t>
      </w:r>
    </w:p>
    <w:sectPr w:rsidR="00364B5E" w:rsidRPr="00B453C5" w:rsidSect="006B4BB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84A50" w14:textId="77777777" w:rsidR="00DF2900" w:rsidRDefault="00DF2900" w:rsidP="00404D94">
      <w:r>
        <w:separator/>
      </w:r>
    </w:p>
  </w:endnote>
  <w:endnote w:type="continuationSeparator" w:id="0">
    <w:p w14:paraId="1050021B" w14:textId="77777777" w:rsidR="00DF2900" w:rsidRDefault="00DF2900" w:rsidP="0040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146F4" w14:textId="77777777" w:rsidR="00B453C5" w:rsidRPr="007F5191" w:rsidRDefault="00B453C5" w:rsidP="007F5191">
    <w:pPr>
      <w:pStyle w:val="Footer"/>
      <w:jc w:val="right"/>
      <w:rPr>
        <w:color w:val="A6A6A6"/>
        <w:sz w:val="18"/>
        <w:szCs w:val="18"/>
      </w:rPr>
    </w:pPr>
    <w:r>
      <w:rPr>
        <w:color w:val="A6A6A6"/>
        <w:sz w:val="18"/>
        <w:szCs w:val="18"/>
      </w:rPr>
      <w:t>ga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CB8A4" w14:textId="77777777" w:rsidR="00DF2900" w:rsidRPr="007F5191" w:rsidRDefault="00DF2900" w:rsidP="007F5191">
    <w:pPr>
      <w:pStyle w:val="Footer"/>
      <w:jc w:val="right"/>
      <w:rPr>
        <w:color w:val="A6A6A6"/>
        <w:sz w:val="18"/>
        <w:szCs w:val="18"/>
      </w:rPr>
    </w:pPr>
    <w:r>
      <w:rPr>
        <w:color w:val="A6A6A6"/>
        <w:sz w:val="18"/>
        <w:szCs w:val="18"/>
      </w:rPr>
      <w:t>ga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CB4E1" w14:textId="77777777" w:rsidR="00DF2900" w:rsidRDefault="00DF2900" w:rsidP="00404D94">
      <w:r>
        <w:separator/>
      </w:r>
    </w:p>
  </w:footnote>
  <w:footnote w:type="continuationSeparator" w:id="0">
    <w:p w14:paraId="1B8628D9" w14:textId="77777777" w:rsidR="00DF2900" w:rsidRDefault="00DF2900" w:rsidP="00404D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3CFEA" w14:textId="77777777" w:rsidR="00B453C5" w:rsidRPr="00404D94" w:rsidRDefault="00B453C5" w:rsidP="00404D94">
    <w:pPr>
      <w:pStyle w:val="Header"/>
      <w:tabs>
        <w:tab w:val="clear" w:pos="4320"/>
        <w:tab w:val="clear" w:pos="8640"/>
        <w:tab w:val="right" w:pos="9360"/>
      </w:tabs>
      <w:rPr>
        <w:color w:val="A6A6A6" w:themeColor="background1" w:themeShade="A6"/>
        <w:sz w:val="18"/>
        <w:szCs w:val="18"/>
      </w:rPr>
    </w:pPr>
    <w:r w:rsidRPr="00404D94">
      <w:rPr>
        <w:color w:val="A6A6A6" w:themeColor="background1" w:themeShade="A6"/>
        <w:sz w:val="18"/>
        <w:szCs w:val="18"/>
      </w:rPr>
      <w:t xml:space="preserve">FILENAME: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FILENAME  \* MERGEFORMAT </w:instrText>
    </w:r>
    <w:r w:rsidRPr="00404D94">
      <w:rPr>
        <w:color w:val="A6A6A6" w:themeColor="background1" w:themeShade="A6"/>
        <w:sz w:val="18"/>
        <w:szCs w:val="18"/>
      </w:rPr>
      <w:fldChar w:fldCharType="separate"/>
    </w:r>
    <w:r>
      <w:rPr>
        <w:noProof/>
        <w:color w:val="A6A6A6" w:themeColor="background1" w:themeShade="A6"/>
        <w:sz w:val="18"/>
        <w:szCs w:val="18"/>
      </w:rPr>
      <w:t>PA2_Wine and Roses_rcca_v1.docx</w:t>
    </w:r>
    <w:r w:rsidRPr="00404D94">
      <w:rPr>
        <w:color w:val="A6A6A6" w:themeColor="background1" w:themeShade="A6"/>
        <w:sz w:val="18"/>
        <w:szCs w:val="18"/>
      </w:rPr>
      <w:fldChar w:fldCharType="end"/>
    </w:r>
    <w:r w:rsidRPr="00404D94">
      <w:rPr>
        <w:color w:val="A6A6A6" w:themeColor="background1" w:themeShade="A6"/>
        <w:sz w:val="18"/>
        <w:szCs w:val="18"/>
      </w:rPr>
      <w:tab/>
      <w:t xml:space="preserve">Page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PAGE  \* MERGEFORMAT </w:instrText>
    </w:r>
    <w:r w:rsidRPr="00404D94">
      <w:rPr>
        <w:color w:val="A6A6A6" w:themeColor="background1" w:themeShade="A6"/>
        <w:sz w:val="18"/>
        <w:szCs w:val="18"/>
      </w:rPr>
      <w:fldChar w:fldCharType="separate"/>
    </w:r>
    <w:r>
      <w:rPr>
        <w:noProof/>
        <w:color w:val="A6A6A6" w:themeColor="background1" w:themeShade="A6"/>
        <w:sz w:val="18"/>
        <w:szCs w:val="18"/>
      </w:rPr>
      <w:t>1</w:t>
    </w:r>
    <w:r w:rsidRPr="00404D94">
      <w:rPr>
        <w:color w:val="A6A6A6" w:themeColor="background1" w:themeShade="A6"/>
        <w:sz w:val="18"/>
        <w:szCs w:val="18"/>
      </w:rPr>
      <w:fldChar w:fldCharType="end"/>
    </w:r>
    <w:r w:rsidRPr="00404D94">
      <w:rPr>
        <w:color w:val="A6A6A6" w:themeColor="background1" w:themeShade="A6"/>
        <w:sz w:val="18"/>
        <w:szCs w:val="18"/>
      </w:rPr>
      <w:t xml:space="preserve"> of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NUMPAGES  \* MERGEFORMAT </w:instrText>
    </w:r>
    <w:r w:rsidRPr="00404D94">
      <w:rPr>
        <w:color w:val="A6A6A6" w:themeColor="background1" w:themeShade="A6"/>
        <w:sz w:val="18"/>
        <w:szCs w:val="18"/>
      </w:rPr>
      <w:fldChar w:fldCharType="separate"/>
    </w:r>
    <w:r>
      <w:rPr>
        <w:noProof/>
        <w:color w:val="A6A6A6" w:themeColor="background1" w:themeShade="A6"/>
        <w:sz w:val="18"/>
        <w:szCs w:val="18"/>
      </w:rPr>
      <w:t>2</w:t>
    </w:r>
    <w:r w:rsidRPr="00404D94">
      <w:rPr>
        <w:color w:val="A6A6A6" w:themeColor="background1" w:themeShade="A6"/>
        <w:sz w:val="18"/>
        <w:szCs w:val="18"/>
      </w:rPr>
      <w:fldChar w:fldCharType="end"/>
    </w:r>
  </w:p>
  <w:p w14:paraId="1C4C0B6B" w14:textId="77777777" w:rsidR="00B453C5" w:rsidRPr="00404D94" w:rsidRDefault="00B453C5" w:rsidP="00404D94">
    <w:pPr>
      <w:pStyle w:val="Header"/>
      <w:tabs>
        <w:tab w:val="clear" w:pos="4320"/>
        <w:tab w:val="clear" w:pos="8640"/>
        <w:tab w:val="right" w:pos="9360"/>
      </w:tabs>
      <w:rPr>
        <w:color w:val="A6A6A6" w:themeColor="background1" w:themeShade="A6"/>
        <w:sz w:val="18"/>
        <w:szCs w:val="18"/>
      </w:rPr>
    </w:pPr>
    <w:r w:rsidRPr="00404D94">
      <w:rPr>
        <w:color w:val="A6A6A6" w:themeColor="background1" w:themeShade="A6"/>
        <w:sz w:val="18"/>
        <w:szCs w:val="18"/>
      </w:rPr>
      <w:t xml:space="preserve">SAVED: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SAVEDATE \@ "M/d/yy h:mm am/pm" \* MERGEFORMAT </w:instrText>
    </w:r>
    <w:r w:rsidRPr="00404D94">
      <w:rPr>
        <w:color w:val="A6A6A6" w:themeColor="background1" w:themeShade="A6"/>
        <w:sz w:val="18"/>
        <w:szCs w:val="18"/>
      </w:rPr>
      <w:fldChar w:fldCharType="separate"/>
    </w:r>
    <w:r>
      <w:rPr>
        <w:noProof/>
        <w:color w:val="A6A6A6" w:themeColor="background1" w:themeShade="A6"/>
        <w:sz w:val="18"/>
        <w:szCs w:val="18"/>
      </w:rPr>
      <w:t>3/23/16 11:08 AM</w:t>
    </w:r>
    <w:r w:rsidRPr="00404D94">
      <w:rPr>
        <w:color w:val="A6A6A6" w:themeColor="background1" w:themeShade="A6"/>
        <w:sz w:val="18"/>
        <w:szCs w:val="18"/>
      </w:rPr>
      <w:fldChar w:fldCharType="end"/>
    </w:r>
  </w:p>
  <w:p w14:paraId="2C5EBF52" w14:textId="77777777" w:rsidR="00B453C5" w:rsidRDefault="00B453C5"/>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51A5E" w14:textId="77777777" w:rsidR="00DF2900" w:rsidRPr="00404D94" w:rsidRDefault="00DF2900" w:rsidP="00404D94">
    <w:pPr>
      <w:pStyle w:val="Header"/>
      <w:tabs>
        <w:tab w:val="clear" w:pos="4320"/>
        <w:tab w:val="clear" w:pos="8640"/>
        <w:tab w:val="right" w:pos="9360"/>
      </w:tabs>
      <w:rPr>
        <w:color w:val="A6A6A6" w:themeColor="background1" w:themeShade="A6"/>
        <w:sz w:val="18"/>
        <w:szCs w:val="18"/>
      </w:rPr>
    </w:pPr>
    <w:r w:rsidRPr="00404D94">
      <w:rPr>
        <w:color w:val="A6A6A6" w:themeColor="background1" w:themeShade="A6"/>
        <w:sz w:val="18"/>
        <w:szCs w:val="18"/>
      </w:rPr>
      <w:t xml:space="preserve">FILENAME: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FILENAME  \* MERGEFORMAT </w:instrText>
    </w:r>
    <w:r w:rsidRPr="00404D94">
      <w:rPr>
        <w:color w:val="A6A6A6" w:themeColor="background1" w:themeShade="A6"/>
        <w:sz w:val="18"/>
        <w:szCs w:val="18"/>
      </w:rPr>
      <w:fldChar w:fldCharType="separate"/>
    </w:r>
    <w:r>
      <w:rPr>
        <w:noProof/>
        <w:color w:val="A6A6A6" w:themeColor="background1" w:themeShade="A6"/>
        <w:sz w:val="18"/>
        <w:szCs w:val="18"/>
      </w:rPr>
      <w:t>PA2_Wine and Roses_rcca_v1.docx</w:t>
    </w:r>
    <w:r w:rsidRPr="00404D94">
      <w:rPr>
        <w:color w:val="A6A6A6" w:themeColor="background1" w:themeShade="A6"/>
        <w:sz w:val="18"/>
        <w:szCs w:val="18"/>
      </w:rPr>
      <w:fldChar w:fldCharType="end"/>
    </w:r>
    <w:r w:rsidRPr="00404D94">
      <w:rPr>
        <w:color w:val="A6A6A6" w:themeColor="background1" w:themeShade="A6"/>
        <w:sz w:val="18"/>
        <w:szCs w:val="18"/>
      </w:rPr>
      <w:tab/>
      <w:t xml:space="preserve">Page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PAGE  \* MERGEFORMAT </w:instrText>
    </w:r>
    <w:r w:rsidRPr="00404D94">
      <w:rPr>
        <w:color w:val="A6A6A6" w:themeColor="background1" w:themeShade="A6"/>
        <w:sz w:val="18"/>
        <w:szCs w:val="18"/>
      </w:rPr>
      <w:fldChar w:fldCharType="separate"/>
    </w:r>
    <w:r w:rsidR="00B453C5">
      <w:rPr>
        <w:noProof/>
        <w:color w:val="A6A6A6" w:themeColor="background1" w:themeShade="A6"/>
        <w:sz w:val="18"/>
        <w:szCs w:val="18"/>
      </w:rPr>
      <w:t>2</w:t>
    </w:r>
    <w:r w:rsidRPr="00404D94">
      <w:rPr>
        <w:color w:val="A6A6A6" w:themeColor="background1" w:themeShade="A6"/>
        <w:sz w:val="18"/>
        <w:szCs w:val="18"/>
      </w:rPr>
      <w:fldChar w:fldCharType="end"/>
    </w:r>
    <w:r w:rsidRPr="00404D94">
      <w:rPr>
        <w:color w:val="A6A6A6" w:themeColor="background1" w:themeShade="A6"/>
        <w:sz w:val="18"/>
        <w:szCs w:val="18"/>
      </w:rPr>
      <w:t xml:space="preserve"> of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NUMPAGES  \* MERGEFORMAT </w:instrText>
    </w:r>
    <w:r w:rsidRPr="00404D94">
      <w:rPr>
        <w:color w:val="A6A6A6" w:themeColor="background1" w:themeShade="A6"/>
        <w:sz w:val="18"/>
        <w:szCs w:val="18"/>
      </w:rPr>
      <w:fldChar w:fldCharType="separate"/>
    </w:r>
    <w:r w:rsidR="00B453C5">
      <w:rPr>
        <w:noProof/>
        <w:color w:val="A6A6A6" w:themeColor="background1" w:themeShade="A6"/>
        <w:sz w:val="18"/>
        <w:szCs w:val="18"/>
      </w:rPr>
      <w:t>2</w:t>
    </w:r>
    <w:r w:rsidRPr="00404D94">
      <w:rPr>
        <w:color w:val="A6A6A6" w:themeColor="background1" w:themeShade="A6"/>
        <w:sz w:val="18"/>
        <w:szCs w:val="18"/>
      </w:rPr>
      <w:fldChar w:fldCharType="end"/>
    </w:r>
  </w:p>
  <w:p w14:paraId="23618A9A" w14:textId="77777777" w:rsidR="00DF2900" w:rsidRPr="00404D94" w:rsidRDefault="00DF2900" w:rsidP="00404D94">
    <w:pPr>
      <w:pStyle w:val="Header"/>
      <w:tabs>
        <w:tab w:val="clear" w:pos="4320"/>
        <w:tab w:val="clear" w:pos="8640"/>
        <w:tab w:val="right" w:pos="9360"/>
      </w:tabs>
      <w:rPr>
        <w:color w:val="A6A6A6" w:themeColor="background1" w:themeShade="A6"/>
        <w:sz w:val="18"/>
        <w:szCs w:val="18"/>
      </w:rPr>
    </w:pPr>
    <w:r w:rsidRPr="00404D94">
      <w:rPr>
        <w:color w:val="A6A6A6" w:themeColor="background1" w:themeShade="A6"/>
        <w:sz w:val="18"/>
        <w:szCs w:val="18"/>
      </w:rPr>
      <w:t xml:space="preserve">SAVED: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SAVEDATE \@ "M/d/yy h:mm am/pm" \* MERGEFORMAT </w:instrText>
    </w:r>
    <w:r w:rsidRPr="00404D94">
      <w:rPr>
        <w:color w:val="A6A6A6" w:themeColor="background1" w:themeShade="A6"/>
        <w:sz w:val="18"/>
        <w:szCs w:val="18"/>
      </w:rPr>
      <w:fldChar w:fldCharType="separate"/>
    </w:r>
    <w:r>
      <w:rPr>
        <w:noProof/>
        <w:color w:val="A6A6A6" w:themeColor="background1" w:themeShade="A6"/>
        <w:sz w:val="18"/>
        <w:szCs w:val="18"/>
      </w:rPr>
      <w:t>3/23/16 11:08 AM</w:t>
    </w:r>
    <w:r w:rsidRPr="00404D94">
      <w:rPr>
        <w:color w:val="A6A6A6" w:themeColor="background1" w:themeShade="A6"/>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9BF"/>
    <w:rsid w:val="00154476"/>
    <w:rsid w:val="002413E9"/>
    <w:rsid w:val="002679BF"/>
    <w:rsid w:val="00300B7D"/>
    <w:rsid w:val="00364B5E"/>
    <w:rsid w:val="00404D94"/>
    <w:rsid w:val="00561963"/>
    <w:rsid w:val="006B4BB7"/>
    <w:rsid w:val="00705101"/>
    <w:rsid w:val="007F5191"/>
    <w:rsid w:val="00861EF3"/>
    <w:rsid w:val="00AB3431"/>
    <w:rsid w:val="00B453C5"/>
    <w:rsid w:val="00B76679"/>
    <w:rsid w:val="00DF2900"/>
    <w:rsid w:val="00F17D1D"/>
    <w:rsid w:val="00FF1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C806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E8"/>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94"/>
    <w:pPr>
      <w:tabs>
        <w:tab w:val="center" w:pos="4320"/>
        <w:tab w:val="right" w:pos="8640"/>
      </w:tabs>
    </w:pPr>
  </w:style>
  <w:style w:type="character" w:customStyle="1" w:styleId="HeaderChar">
    <w:name w:val="Header Char"/>
    <w:basedOn w:val="DefaultParagraphFont"/>
    <w:link w:val="Header"/>
    <w:uiPriority w:val="99"/>
    <w:rsid w:val="00404D94"/>
    <w:rPr>
      <w:rFonts w:ascii="Arial" w:hAnsi="Arial"/>
      <w:sz w:val="22"/>
    </w:rPr>
  </w:style>
  <w:style w:type="paragraph" w:styleId="Footer">
    <w:name w:val="footer"/>
    <w:basedOn w:val="Normal"/>
    <w:link w:val="FooterChar"/>
    <w:uiPriority w:val="99"/>
    <w:unhideWhenUsed/>
    <w:rsid w:val="00404D94"/>
    <w:pPr>
      <w:tabs>
        <w:tab w:val="center" w:pos="4320"/>
        <w:tab w:val="right" w:pos="8640"/>
      </w:tabs>
    </w:pPr>
  </w:style>
  <w:style w:type="character" w:customStyle="1" w:styleId="FooterChar">
    <w:name w:val="Footer Char"/>
    <w:basedOn w:val="DefaultParagraphFont"/>
    <w:link w:val="Footer"/>
    <w:uiPriority w:val="99"/>
    <w:rsid w:val="00404D94"/>
    <w:rPr>
      <w:rFonts w:ascii="Arial" w:hAnsi="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E8"/>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94"/>
    <w:pPr>
      <w:tabs>
        <w:tab w:val="center" w:pos="4320"/>
        <w:tab w:val="right" w:pos="8640"/>
      </w:tabs>
    </w:pPr>
  </w:style>
  <w:style w:type="character" w:customStyle="1" w:styleId="HeaderChar">
    <w:name w:val="Header Char"/>
    <w:basedOn w:val="DefaultParagraphFont"/>
    <w:link w:val="Header"/>
    <w:uiPriority w:val="99"/>
    <w:rsid w:val="00404D94"/>
    <w:rPr>
      <w:rFonts w:ascii="Arial" w:hAnsi="Arial"/>
      <w:sz w:val="22"/>
    </w:rPr>
  </w:style>
  <w:style w:type="paragraph" w:styleId="Footer">
    <w:name w:val="footer"/>
    <w:basedOn w:val="Normal"/>
    <w:link w:val="FooterChar"/>
    <w:uiPriority w:val="99"/>
    <w:unhideWhenUsed/>
    <w:rsid w:val="00404D94"/>
    <w:pPr>
      <w:tabs>
        <w:tab w:val="center" w:pos="4320"/>
        <w:tab w:val="right" w:pos="8640"/>
      </w:tabs>
    </w:pPr>
  </w:style>
  <w:style w:type="character" w:customStyle="1" w:styleId="FooterChar">
    <w:name w:val="Footer Char"/>
    <w:basedOn w:val="DefaultParagraphFont"/>
    <w:link w:val="Footer"/>
    <w:uiPriority w:val="99"/>
    <w:rsid w:val="00404D9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gregorywashbaugh:Library:Application%20Support:Microsoft:Office:User%20Templates:My%20Templates:Work%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Work Doc.dotx</Template>
  <TotalTime>41</TotalTime>
  <Pages>2</Pages>
  <Words>513</Words>
  <Characters>2926</Characters>
  <Application>Microsoft Macintosh Word</Application>
  <DocSecurity>0</DocSecurity>
  <Lines>24</Lines>
  <Paragraphs>6</Paragraphs>
  <ScaleCrop>false</ScaleCrop>
  <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Greg Ashbaugh</cp:lastModifiedBy>
  <cp:revision>4</cp:revision>
  <cp:lastPrinted>2016-03-23T18:08:00Z</cp:lastPrinted>
  <dcterms:created xsi:type="dcterms:W3CDTF">2016-03-23T17:31:00Z</dcterms:created>
  <dcterms:modified xsi:type="dcterms:W3CDTF">2016-03-23T18:51:00Z</dcterms:modified>
</cp:coreProperties>
</file>