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BE587" w14:textId="77777777" w:rsidR="001B44A3" w:rsidRPr="005C7BF8" w:rsidRDefault="001B44A3" w:rsidP="001B44A3">
      <w:pPr>
        <w:shd w:val="clear" w:color="auto" w:fill="FFFFFF"/>
        <w:spacing w:after="150" w:line="240" w:lineRule="auto"/>
        <w:rPr>
          <w:rFonts w:ascii="Arial" w:eastAsia="Times New Roman" w:hAnsi="Arial" w:cs="Arial"/>
          <w:sz w:val="27"/>
          <w:szCs w:val="27"/>
        </w:rPr>
      </w:pPr>
      <w:r w:rsidRPr="005C7BF8">
        <w:rPr>
          <w:rFonts w:ascii="Arial" w:eastAsia="Times New Roman" w:hAnsi="Arial" w:cs="Arial"/>
          <w:b/>
          <w:bCs/>
          <w:sz w:val="27"/>
          <w:szCs w:val="27"/>
        </w:rPr>
        <w:t>We are encouraging our patients</w:t>
      </w:r>
      <w:r w:rsidR="001C2DBC">
        <w:rPr>
          <w:rFonts w:ascii="Arial" w:eastAsia="Times New Roman" w:hAnsi="Arial" w:cs="Arial"/>
          <w:b/>
          <w:bCs/>
          <w:sz w:val="27"/>
          <w:szCs w:val="27"/>
        </w:rPr>
        <w:t xml:space="preserve"> to</w:t>
      </w:r>
      <w:r w:rsidRPr="005C7BF8">
        <w:rPr>
          <w:rFonts w:ascii="Arial" w:eastAsia="Times New Roman" w:hAnsi="Arial" w:cs="Arial"/>
          <w:b/>
          <w:bCs/>
          <w:sz w:val="27"/>
          <w:szCs w:val="27"/>
        </w:rPr>
        <w:t xml:space="preserve"> </w:t>
      </w:r>
      <w:r w:rsidR="00622C8F" w:rsidRPr="005C7BF8">
        <w:rPr>
          <w:rFonts w:ascii="Arial" w:eastAsia="Times New Roman" w:hAnsi="Arial" w:cs="Arial"/>
          <w:b/>
          <w:bCs/>
          <w:sz w:val="27"/>
          <w:szCs w:val="27"/>
        </w:rPr>
        <w:t>utilize our</w:t>
      </w:r>
      <w:r w:rsidRPr="005C7BF8">
        <w:rPr>
          <w:rFonts w:ascii="Arial" w:eastAsia="Times New Roman" w:hAnsi="Arial" w:cs="Arial"/>
          <w:b/>
          <w:bCs/>
          <w:sz w:val="27"/>
          <w:szCs w:val="27"/>
        </w:rPr>
        <w:t xml:space="preserve"> telemedicine</w:t>
      </w:r>
      <w:r w:rsidR="00622C8F" w:rsidRPr="005C7BF8">
        <w:rPr>
          <w:rFonts w:ascii="Arial" w:eastAsia="Times New Roman" w:hAnsi="Arial" w:cs="Arial"/>
          <w:b/>
          <w:bCs/>
          <w:sz w:val="27"/>
          <w:szCs w:val="27"/>
        </w:rPr>
        <w:t xml:space="preserve"> system.</w:t>
      </w:r>
      <w:r w:rsidRPr="005C7BF8">
        <w:rPr>
          <w:rFonts w:ascii="Arial" w:eastAsia="Times New Roman" w:hAnsi="Arial" w:cs="Arial"/>
          <w:b/>
          <w:bCs/>
          <w:sz w:val="27"/>
          <w:szCs w:val="27"/>
        </w:rPr>
        <w:t> </w:t>
      </w:r>
    </w:p>
    <w:p w14:paraId="3F015C49" w14:textId="77777777" w:rsidR="001B44A3" w:rsidRDefault="001B44A3" w:rsidP="001B44A3">
      <w:pPr>
        <w:numPr>
          <w:ilvl w:val="0"/>
          <w:numId w:val="1"/>
        </w:numPr>
        <w:shd w:val="clear" w:color="auto" w:fill="FFFFFF"/>
        <w:spacing w:before="100" w:beforeAutospacing="1" w:after="100" w:afterAutospacing="1" w:line="240" w:lineRule="auto"/>
        <w:rPr>
          <w:rFonts w:ascii="Arial" w:eastAsia="Times New Roman" w:hAnsi="Arial" w:cs="Arial"/>
          <w:color w:val="333333"/>
          <w:sz w:val="27"/>
          <w:szCs w:val="27"/>
        </w:rPr>
      </w:pPr>
      <w:r w:rsidRPr="001B44A3">
        <w:rPr>
          <w:rFonts w:ascii="Arial" w:eastAsia="Times New Roman" w:hAnsi="Arial" w:cs="Arial"/>
          <w:color w:val="333333"/>
          <w:sz w:val="27"/>
          <w:szCs w:val="27"/>
        </w:rPr>
        <w:t>We encourage our patients</w:t>
      </w:r>
      <w:r w:rsidR="001C2DBC">
        <w:rPr>
          <w:rFonts w:ascii="Arial" w:eastAsia="Times New Roman" w:hAnsi="Arial" w:cs="Arial"/>
          <w:color w:val="333333"/>
          <w:sz w:val="27"/>
          <w:szCs w:val="27"/>
        </w:rPr>
        <w:t xml:space="preserve"> to</w:t>
      </w:r>
      <w:r w:rsidRPr="001B44A3">
        <w:rPr>
          <w:rFonts w:ascii="Arial" w:eastAsia="Times New Roman" w:hAnsi="Arial" w:cs="Arial"/>
          <w:color w:val="333333"/>
          <w:sz w:val="27"/>
          <w:szCs w:val="27"/>
        </w:rPr>
        <w:t xml:space="preserve"> </w:t>
      </w:r>
      <w:r w:rsidR="006D79BC">
        <w:rPr>
          <w:rFonts w:ascii="Arial" w:eastAsia="Times New Roman" w:hAnsi="Arial" w:cs="Arial"/>
          <w:color w:val="333333"/>
          <w:sz w:val="27"/>
          <w:szCs w:val="27"/>
        </w:rPr>
        <w:t xml:space="preserve">utilize our remote, video-based </w:t>
      </w:r>
      <w:r w:rsidRPr="001B44A3">
        <w:rPr>
          <w:rFonts w:ascii="Arial" w:eastAsia="Times New Roman" w:hAnsi="Arial" w:cs="Arial"/>
          <w:color w:val="333333"/>
          <w:sz w:val="27"/>
          <w:szCs w:val="27"/>
        </w:rPr>
        <w:t>telemedicine system, </w:t>
      </w:r>
      <w:r w:rsidRPr="001B44A3">
        <w:rPr>
          <w:rFonts w:ascii="Arial" w:eastAsia="Times New Roman" w:hAnsi="Arial" w:cs="Arial"/>
          <w:i/>
          <w:iCs/>
          <w:color w:val="333333"/>
          <w:sz w:val="27"/>
          <w:szCs w:val="27"/>
        </w:rPr>
        <w:t>Doxy</w:t>
      </w:r>
      <w:r w:rsidR="006D79BC">
        <w:rPr>
          <w:rFonts w:ascii="Arial" w:eastAsia="Times New Roman" w:hAnsi="Arial" w:cs="Arial"/>
          <w:i/>
          <w:iCs/>
          <w:color w:val="333333"/>
          <w:sz w:val="27"/>
          <w:szCs w:val="27"/>
        </w:rPr>
        <w:t xml:space="preserve">, </w:t>
      </w:r>
      <w:r w:rsidR="006D79BC" w:rsidRPr="00622C8F">
        <w:rPr>
          <w:rFonts w:ascii="Arial" w:eastAsia="Times New Roman" w:hAnsi="Arial" w:cs="Arial"/>
          <w:iCs/>
          <w:color w:val="333333"/>
          <w:sz w:val="27"/>
          <w:szCs w:val="27"/>
        </w:rPr>
        <w:t xml:space="preserve">where </w:t>
      </w:r>
      <w:r w:rsidR="00622C8F" w:rsidRPr="00622C8F">
        <w:rPr>
          <w:rFonts w:ascii="Arial" w:eastAsia="Times New Roman" w:hAnsi="Arial" w:cs="Arial"/>
          <w:iCs/>
          <w:color w:val="333333"/>
          <w:sz w:val="27"/>
          <w:szCs w:val="27"/>
        </w:rPr>
        <w:t>patients can see their Provider from the safety and comfort of their homes.</w:t>
      </w:r>
      <w:r w:rsidRPr="001B44A3">
        <w:rPr>
          <w:rFonts w:ascii="Arial" w:eastAsia="Times New Roman" w:hAnsi="Arial" w:cs="Arial"/>
          <w:color w:val="333333"/>
          <w:sz w:val="27"/>
          <w:szCs w:val="27"/>
        </w:rPr>
        <w:t> To learn more about </w:t>
      </w:r>
      <w:r w:rsidRPr="001B44A3">
        <w:rPr>
          <w:rFonts w:ascii="Arial" w:eastAsia="Times New Roman" w:hAnsi="Arial" w:cs="Arial"/>
          <w:i/>
          <w:iCs/>
          <w:color w:val="333333"/>
          <w:sz w:val="27"/>
          <w:szCs w:val="27"/>
        </w:rPr>
        <w:t>Doxy,</w:t>
      </w:r>
      <w:r w:rsidRPr="001B44A3">
        <w:rPr>
          <w:rFonts w:ascii="Arial" w:eastAsia="Times New Roman" w:hAnsi="Arial" w:cs="Arial"/>
          <w:color w:val="333333"/>
          <w:sz w:val="27"/>
          <w:szCs w:val="27"/>
        </w:rPr>
        <w:t> </w:t>
      </w:r>
      <w:hyperlink r:id="rId5" w:history="1">
        <w:r w:rsidRPr="001B44A3">
          <w:rPr>
            <w:rFonts w:ascii="Arial" w:eastAsia="Times New Roman" w:hAnsi="Arial" w:cs="Arial"/>
            <w:color w:val="000000"/>
            <w:sz w:val="27"/>
            <w:szCs w:val="27"/>
            <w:u w:val="single"/>
          </w:rPr>
          <w:t>click here</w:t>
        </w:r>
      </w:hyperlink>
      <w:r w:rsidRPr="001B44A3">
        <w:rPr>
          <w:rFonts w:ascii="Arial" w:eastAsia="Times New Roman" w:hAnsi="Arial" w:cs="Arial"/>
          <w:color w:val="333333"/>
          <w:sz w:val="27"/>
          <w:szCs w:val="27"/>
        </w:rPr>
        <w:t>. </w:t>
      </w:r>
      <w:r w:rsidR="005C7BF8">
        <w:rPr>
          <w:rFonts w:ascii="Arial" w:eastAsia="Times New Roman" w:hAnsi="Arial" w:cs="Arial"/>
          <w:color w:val="333333"/>
          <w:sz w:val="27"/>
          <w:szCs w:val="27"/>
        </w:rPr>
        <w:t>Patients can also schedule an in-office visit, however, as we are limiting the number of visits to our offices for safety reasons, wait time</w:t>
      </w:r>
      <w:r w:rsidR="002F60C0">
        <w:rPr>
          <w:rFonts w:ascii="Arial" w:eastAsia="Times New Roman" w:hAnsi="Arial" w:cs="Arial"/>
          <w:color w:val="333333"/>
          <w:sz w:val="27"/>
          <w:szCs w:val="27"/>
        </w:rPr>
        <w:t>s</w:t>
      </w:r>
      <w:r w:rsidR="005C7BF8">
        <w:rPr>
          <w:rFonts w:ascii="Arial" w:eastAsia="Times New Roman" w:hAnsi="Arial" w:cs="Arial"/>
          <w:color w:val="333333"/>
          <w:sz w:val="27"/>
          <w:szCs w:val="27"/>
        </w:rPr>
        <w:t xml:space="preserve"> may be longer for the scheduling of in-office visits.</w:t>
      </w:r>
    </w:p>
    <w:p w14:paraId="323E3A42" w14:textId="77777777" w:rsidR="00AC2C1E" w:rsidRPr="001C2DBC" w:rsidRDefault="00AC2C1E" w:rsidP="00AC2C1E">
      <w:pPr>
        <w:shd w:val="clear" w:color="auto" w:fill="FFFFFF"/>
        <w:spacing w:before="100" w:beforeAutospacing="1" w:after="100" w:afterAutospacing="1" w:line="240" w:lineRule="auto"/>
        <w:rPr>
          <w:rFonts w:ascii="Arial" w:eastAsia="Times New Roman" w:hAnsi="Arial" w:cs="Arial"/>
          <w:b/>
          <w:sz w:val="27"/>
          <w:szCs w:val="27"/>
        </w:rPr>
      </w:pPr>
      <w:r w:rsidRPr="001C2DBC">
        <w:rPr>
          <w:rFonts w:ascii="Arial" w:eastAsia="Times New Roman" w:hAnsi="Arial" w:cs="Arial"/>
          <w:b/>
          <w:sz w:val="27"/>
          <w:szCs w:val="27"/>
        </w:rPr>
        <w:t xml:space="preserve">Travel outside of New York, Connecticut, Pennsylvania and Delaware. </w:t>
      </w:r>
    </w:p>
    <w:p w14:paraId="184DB25F" w14:textId="77777777" w:rsidR="00622C8F" w:rsidRPr="001C2DBC" w:rsidRDefault="00622C8F" w:rsidP="00622C8F">
      <w:pPr>
        <w:pStyle w:val="ListParagraph"/>
        <w:numPr>
          <w:ilvl w:val="0"/>
          <w:numId w:val="9"/>
        </w:numPr>
        <w:ind w:left="720"/>
        <w:rPr>
          <w:rFonts w:ascii="Arial" w:hAnsi="Arial" w:cs="Arial"/>
          <w:sz w:val="27"/>
          <w:szCs w:val="27"/>
        </w:rPr>
      </w:pPr>
      <w:r w:rsidRPr="001C2DBC">
        <w:rPr>
          <w:rFonts w:ascii="Arial" w:hAnsi="Arial" w:cs="Arial"/>
          <w:sz w:val="27"/>
          <w:szCs w:val="27"/>
        </w:rPr>
        <w:t>Due to the rising number of Covid-19 counts across all states, there is an increased risk of sprea</w:t>
      </w:r>
      <w:r w:rsidR="002F60C0">
        <w:rPr>
          <w:rFonts w:ascii="Arial" w:hAnsi="Arial" w:cs="Arial"/>
          <w:sz w:val="27"/>
          <w:szCs w:val="27"/>
        </w:rPr>
        <w:t xml:space="preserve">d upon return from any travel. </w:t>
      </w:r>
      <w:r w:rsidRPr="001C2DBC">
        <w:rPr>
          <w:rFonts w:ascii="Arial" w:hAnsi="Arial" w:cs="Arial"/>
          <w:sz w:val="27"/>
          <w:szCs w:val="27"/>
        </w:rPr>
        <w:t>We are following the recommendations of the New Jersey Dept. of Health advising against all nonessential travel beyond our immediate region of New York, Connecticut, Pennsylvania and Delaware. Patients returning from travel beyond this immediate region will not be permitted in our office for 10</w:t>
      </w:r>
      <w:r w:rsidR="002F60C0">
        <w:rPr>
          <w:rFonts w:ascii="Arial" w:hAnsi="Arial" w:cs="Arial"/>
          <w:sz w:val="27"/>
          <w:szCs w:val="27"/>
        </w:rPr>
        <w:t xml:space="preserve"> days from their return. As a result, treatment or in-</w:t>
      </w:r>
      <w:r w:rsidRPr="001C2DBC">
        <w:rPr>
          <w:rFonts w:ascii="Arial" w:hAnsi="Arial" w:cs="Arial"/>
          <w:sz w:val="27"/>
          <w:szCs w:val="27"/>
        </w:rPr>
        <w:t>person office visits or lab draws may be delayed.  Please keep this in mind before making travel plans.</w:t>
      </w:r>
    </w:p>
    <w:p w14:paraId="77C0A96B" w14:textId="77777777" w:rsidR="001B44A3" w:rsidRPr="001B44A3" w:rsidRDefault="001B44A3" w:rsidP="001B44A3">
      <w:pPr>
        <w:shd w:val="clear" w:color="auto" w:fill="FFFFFF"/>
        <w:spacing w:after="150" w:line="240" w:lineRule="auto"/>
        <w:rPr>
          <w:rFonts w:ascii="Arial" w:eastAsia="Times New Roman" w:hAnsi="Arial" w:cs="Arial"/>
          <w:color w:val="333333"/>
          <w:sz w:val="27"/>
          <w:szCs w:val="27"/>
        </w:rPr>
      </w:pPr>
      <w:r w:rsidRPr="001B44A3">
        <w:rPr>
          <w:rFonts w:ascii="Arial" w:eastAsia="Times New Roman" w:hAnsi="Arial" w:cs="Arial"/>
          <w:b/>
          <w:bCs/>
          <w:color w:val="333333"/>
          <w:sz w:val="27"/>
          <w:szCs w:val="27"/>
        </w:rPr>
        <w:t xml:space="preserve">We </w:t>
      </w:r>
      <w:r w:rsidR="00813D48">
        <w:rPr>
          <w:rFonts w:ascii="Arial" w:eastAsia="Times New Roman" w:hAnsi="Arial" w:cs="Arial"/>
          <w:b/>
          <w:bCs/>
          <w:color w:val="333333"/>
          <w:sz w:val="27"/>
          <w:szCs w:val="27"/>
        </w:rPr>
        <w:t>are now using</w:t>
      </w:r>
      <w:r w:rsidRPr="001B44A3">
        <w:rPr>
          <w:rFonts w:ascii="Arial" w:eastAsia="Times New Roman" w:hAnsi="Arial" w:cs="Arial"/>
          <w:b/>
          <w:bCs/>
          <w:color w:val="333333"/>
          <w:sz w:val="27"/>
          <w:szCs w:val="27"/>
        </w:rPr>
        <w:t> </w:t>
      </w:r>
      <w:r w:rsidRPr="001B44A3">
        <w:rPr>
          <w:rFonts w:ascii="Arial" w:eastAsia="Times New Roman" w:hAnsi="Arial" w:cs="Arial"/>
          <w:b/>
          <w:bCs/>
          <w:i/>
          <w:iCs/>
          <w:color w:val="333333"/>
          <w:sz w:val="27"/>
          <w:szCs w:val="27"/>
        </w:rPr>
        <w:t>Clearwave,</w:t>
      </w:r>
      <w:r w:rsidRPr="001B44A3">
        <w:rPr>
          <w:rFonts w:ascii="Arial" w:eastAsia="Times New Roman" w:hAnsi="Arial" w:cs="Arial"/>
          <w:b/>
          <w:bCs/>
          <w:color w:val="333333"/>
          <w:sz w:val="27"/>
          <w:szCs w:val="27"/>
        </w:rPr>
        <w:t> a remote check in process.</w:t>
      </w:r>
    </w:p>
    <w:p w14:paraId="353075F1" w14:textId="77777777" w:rsidR="001B44A3" w:rsidRPr="001B44A3" w:rsidRDefault="001B44A3" w:rsidP="001B44A3">
      <w:pPr>
        <w:numPr>
          <w:ilvl w:val="0"/>
          <w:numId w:val="2"/>
        </w:numPr>
        <w:shd w:val="clear" w:color="auto" w:fill="FFFFFF"/>
        <w:spacing w:before="100" w:beforeAutospacing="1" w:after="100" w:afterAutospacing="1" w:line="240" w:lineRule="auto"/>
        <w:rPr>
          <w:rFonts w:ascii="Arial" w:eastAsia="Times New Roman" w:hAnsi="Arial" w:cs="Arial"/>
          <w:color w:val="333333"/>
          <w:sz w:val="27"/>
          <w:szCs w:val="27"/>
        </w:rPr>
      </w:pPr>
      <w:r w:rsidRPr="001B44A3">
        <w:rPr>
          <w:rFonts w:ascii="Arial" w:eastAsia="Times New Roman" w:hAnsi="Arial" w:cs="Arial"/>
          <w:color w:val="333333"/>
          <w:sz w:val="27"/>
          <w:szCs w:val="27"/>
        </w:rPr>
        <w:t>We recommend our patients to complete the pre-check process through this system, to maximize safety and shorten our wait time.</w:t>
      </w:r>
    </w:p>
    <w:p w14:paraId="1F2972FF" w14:textId="77777777" w:rsidR="001B44A3" w:rsidRPr="001B44A3" w:rsidRDefault="001B44A3" w:rsidP="001B44A3">
      <w:pPr>
        <w:numPr>
          <w:ilvl w:val="0"/>
          <w:numId w:val="2"/>
        </w:numPr>
        <w:shd w:val="clear" w:color="auto" w:fill="FFFFFF"/>
        <w:spacing w:before="100" w:beforeAutospacing="1" w:after="100" w:afterAutospacing="1" w:line="240" w:lineRule="auto"/>
        <w:rPr>
          <w:rFonts w:ascii="Arial" w:eastAsia="Times New Roman" w:hAnsi="Arial" w:cs="Arial"/>
          <w:color w:val="333333"/>
          <w:sz w:val="27"/>
          <w:szCs w:val="27"/>
        </w:rPr>
      </w:pPr>
      <w:r w:rsidRPr="001B44A3">
        <w:rPr>
          <w:rFonts w:ascii="Arial" w:eastAsia="Times New Roman" w:hAnsi="Arial" w:cs="Arial"/>
          <w:color w:val="333333"/>
          <w:sz w:val="27"/>
          <w:szCs w:val="27"/>
        </w:rPr>
        <w:t xml:space="preserve">If you are not able to complete the remote check-in process, please check in at our </w:t>
      </w:r>
      <w:r w:rsidRPr="001B44A3">
        <w:rPr>
          <w:rFonts w:ascii="Arial" w:eastAsia="Times New Roman" w:hAnsi="Arial" w:cs="Arial"/>
          <w:i/>
          <w:iCs/>
          <w:color w:val="333333"/>
          <w:sz w:val="27"/>
          <w:szCs w:val="27"/>
        </w:rPr>
        <w:t>Clearwave </w:t>
      </w:r>
      <w:r w:rsidRPr="001B44A3">
        <w:rPr>
          <w:rFonts w:ascii="Arial" w:eastAsia="Times New Roman" w:hAnsi="Arial" w:cs="Arial"/>
          <w:color w:val="333333"/>
          <w:sz w:val="27"/>
          <w:szCs w:val="27"/>
        </w:rPr>
        <w:t>kiosks, located in our waiting rooms.</w:t>
      </w:r>
    </w:p>
    <w:p w14:paraId="142D6F50" w14:textId="77777777" w:rsidR="001B44A3" w:rsidRPr="001B44A3" w:rsidRDefault="001B44A3" w:rsidP="001B44A3">
      <w:pPr>
        <w:shd w:val="clear" w:color="auto" w:fill="FFFFFF"/>
        <w:spacing w:after="150" w:line="240" w:lineRule="auto"/>
        <w:rPr>
          <w:rFonts w:ascii="Arial" w:eastAsia="Times New Roman" w:hAnsi="Arial" w:cs="Arial"/>
          <w:color w:val="333333"/>
          <w:sz w:val="27"/>
          <w:szCs w:val="27"/>
        </w:rPr>
      </w:pPr>
      <w:r w:rsidRPr="001B44A3">
        <w:rPr>
          <w:rFonts w:ascii="Arial" w:eastAsia="Times New Roman" w:hAnsi="Arial" w:cs="Arial"/>
          <w:b/>
          <w:bCs/>
          <w:color w:val="333333"/>
          <w:sz w:val="27"/>
          <w:szCs w:val="27"/>
        </w:rPr>
        <w:t>Covid-19 screening for all patients.</w:t>
      </w:r>
    </w:p>
    <w:p w14:paraId="2E141F43" w14:textId="77777777" w:rsidR="001B44A3" w:rsidRPr="00622C8F" w:rsidRDefault="001B44A3" w:rsidP="001B44A3">
      <w:pPr>
        <w:numPr>
          <w:ilvl w:val="0"/>
          <w:numId w:val="3"/>
        </w:numPr>
        <w:shd w:val="clear" w:color="auto" w:fill="FFFFFF"/>
        <w:spacing w:before="100" w:beforeAutospacing="1" w:after="100" w:afterAutospacing="1" w:line="240" w:lineRule="auto"/>
        <w:rPr>
          <w:rFonts w:ascii="Arial" w:eastAsia="Times New Roman" w:hAnsi="Arial" w:cs="Arial"/>
          <w:sz w:val="27"/>
          <w:szCs w:val="27"/>
        </w:rPr>
      </w:pPr>
      <w:r w:rsidRPr="001B44A3">
        <w:rPr>
          <w:rFonts w:ascii="Arial" w:eastAsia="Times New Roman" w:hAnsi="Arial" w:cs="Arial"/>
          <w:color w:val="333333"/>
          <w:sz w:val="27"/>
          <w:szCs w:val="27"/>
        </w:rPr>
        <w:t xml:space="preserve">All patients will be screened before coming to the office to identify anyone with a risk of infection. A series of questions will be asked </w:t>
      </w:r>
      <w:r w:rsidRPr="00622C8F">
        <w:rPr>
          <w:rFonts w:ascii="Arial" w:eastAsia="Times New Roman" w:hAnsi="Arial" w:cs="Arial"/>
          <w:sz w:val="27"/>
          <w:szCs w:val="27"/>
        </w:rPr>
        <w:t>regarding symptoms and travel histor</w:t>
      </w:r>
      <w:r w:rsidR="005C7BF8">
        <w:rPr>
          <w:rFonts w:ascii="Arial" w:eastAsia="Times New Roman" w:hAnsi="Arial" w:cs="Arial"/>
          <w:sz w:val="27"/>
          <w:szCs w:val="27"/>
        </w:rPr>
        <w:t>y, based on the State of New Jersey travel quarantine mandate.</w:t>
      </w:r>
    </w:p>
    <w:p w14:paraId="550026F4" w14:textId="77777777" w:rsidR="00622C8F" w:rsidRDefault="001B44A3" w:rsidP="00622C8F">
      <w:pPr>
        <w:shd w:val="clear" w:color="auto" w:fill="FFFFFF"/>
        <w:spacing w:after="150" w:line="240" w:lineRule="auto"/>
        <w:rPr>
          <w:rFonts w:ascii="Arial" w:eastAsia="Times New Roman" w:hAnsi="Arial" w:cs="Arial"/>
          <w:sz w:val="27"/>
          <w:szCs w:val="27"/>
        </w:rPr>
      </w:pPr>
      <w:r w:rsidRPr="00622C8F">
        <w:rPr>
          <w:rFonts w:ascii="Arial" w:eastAsia="Times New Roman" w:hAnsi="Arial" w:cs="Arial"/>
          <w:b/>
          <w:bCs/>
          <w:sz w:val="27"/>
          <w:szCs w:val="27"/>
        </w:rPr>
        <w:t>Please, no visitors.</w:t>
      </w:r>
    </w:p>
    <w:p w14:paraId="01E341C6" w14:textId="77777777" w:rsidR="001B44A3" w:rsidRPr="00622C8F" w:rsidRDefault="001B44A3" w:rsidP="00622C8F">
      <w:pPr>
        <w:pStyle w:val="ListParagraph"/>
        <w:numPr>
          <w:ilvl w:val="0"/>
          <w:numId w:val="9"/>
        </w:numPr>
        <w:shd w:val="clear" w:color="auto" w:fill="FFFFFF"/>
        <w:spacing w:after="150" w:line="240" w:lineRule="auto"/>
        <w:ind w:left="0" w:firstLine="360"/>
        <w:rPr>
          <w:rFonts w:ascii="Arial" w:eastAsia="Times New Roman" w:hAnsi="Arial" w:cs="Arial"/>
          <w:sz w:val="27"/>
          <w:szCs w:val="27"/>
        </w:rPr>
      </w:pPr>
      <w:r w:rsidRPr="00622C8F">
        <w:rPr>
          <w:rFonts w:ascii="Arial" w:hAnsi="Arial" w:cs="Arial"/>
          <w:sz w:val="27"/>
          <w:szCs w:val="27"/>
        </w:rPr>
        <w:t>Companions or visitors are not currently allowed.  Providers can call any visitor who would like to be involved in the care of a patient</w:t>
      </w:r>
      <w:r w:rsidR="009D14F6" w:rsidRPr="00622C8F">
        <w:rPr>
          <w:rFonts w:ascii="Arial" w:hAnsi="Arial" w:cs="Arial"/>
          <w:sz w:val="27"/>
          <w:szCs w:val="27"/>
        </w:rPr>
        <w:t xml:space="preserve">. </w:t>
      </w:r>
      <w:r w:rsidR="00AC2C1E" w:rsidRPr="00622C8F">
        <w:rPr>
          <w:rFonts w:ascii="Arial" w:hAnsi="Arial" w:cs="Arial"/>
          <w:color w:val="FF0000"/>
          <w:sz w:val="27"/>
          <w:szCs w:val="27"/>
        </w:rPr>
        <w:br/>
      </w:r>
    </w:p>
    <w:p w14:paraId="065F0853" w14:textId="77777777" w:rsidR="001B44A3" w:rsidRPr="001B44A3" w:rsidRDefault="001B44A3" w:rsidP="001B44A3">
      <w:pPr>
        <w:shd w:val="clear" w:color="auto" w:fill="FFFFFF"/>
        <w:spacing w:after="150" w:line="240" w:lineRule="auto"/>
        <w:rPr>
          <w:rFonts w:ascii="Arial" w:eastAsia="Times New Roman" w:hAnsi="Arial" w:cs="Arial"/>
          <w:color w:val="333333"/>
          <w:sz w:val="27"/>
          <w:szCs w:val="27"/>
        </w:rPr>
      </w:pPr>
      <w:r w:rsidRPr="001B44A3">
        <w:rPr>
          <w:rFonts w:ascii="Arial" w:eastAsia="Times New Roman" w:hAnsi="Arial" w:cs="Arial"/>
          <w:b/>
          <w:bCs/>
          <w:color w:val="333333"/>
          <w:sz w:val="27"/>
          <w:szCs w:val="27"/>
        </w:rPr>
        <w:t>We will continue to see new patients.</w:t>
      </w:r>
    </w:p>
    <w:p w14:paraId="06CEFEE5" w14:textId="77777777" w:rsidR="005F0AE1" w:rsidRPr="005F0AE1" w:rsidRDefault="001B44A3" w:rsidP="005F0AE1">
      <w:pPr>
        <w:numPr>
          <w:ilvl w:val="0"/>
          <w:numId w:val="5"/>
        </w:numPr>
        <w:shd w:val="clear" w:color="auto" w:fill="FFFFFF"/>
        <w:spacing w:before="100" w:beforeAutospacing="1" w:after="100" w:afterAutospacing="1" w:line="240" w:lineRule="auto"/>
        <w:rPr>
          <w:rFonts w:ascii="Arial" w:eastAsia="Times New Roman" w:hAnsi="Arial" w:cs="Arial"/>
          <w:color w:val="333333"/>
          <w:sz w:val="27"/>
          <w:szCs w:val="27"/>
        </w:rPr>
      </w:pPr>
      <w:r w:rsidRPr="001B44A3">
        <w:rPr>
          <w:rFonts w:ascii="Arial" w:eastAsia="Times New Roman" w:hAnsi="Arial" w:cs="Arial"/>
          <w:color w:val="333333"/>
          <w:sz w:val="27"/>
          <w:szCs w:val="27"/>
        </w:rPr>
        <w:lastRenderedPageBreak/>
        <w:t>All new patient records will be reviewed, and patients with a new diagnosis of cancer will be seen within 24 to 48 hours as dictated by our present policy.  These visits may be scheduled in-office or through our telemedicine system.</w:t>
      </w:r>
    </w:p>
    <w:p w14:paraId="4E155E23" w14:textId="77777777" w:rsidR="001B44A3" w:rsidRPr="001B44A3" w:rsidRDefault="001B44A3" w:rsidP="001B44A3">
      <w:pPr>
        <w:shd w:val="clear" w:color="auto" w:fill="FFFFFF"/>
        <w:spacing w:after="150" w:line="240" w:lineRule="auto"/>
        <w:rPr>
          <w:rFonts w:ascii="Arial" w:eastAsia="Times New Roman" w:hAnsi="Arial" w:cs="Arial"/>
          <w:color w:val="333333"/>
          <w:sz w:val="27"/>
          <w:szCs w:val="27"/>
        </w:rPr>
      </w:pPr>
      <w:r w:rsidRPr="001B44A3">
        <w:rPr>
          <w:rFonts w:ascii="Arial" w:eastAsia="Times New Roman" w:hAnsi="Arial" w:cs="Arial"/>
          <w:b/>
          <w:bCs/>
          <w:color w:val="333333"/>
          <w:sz w:val="27"/>
          <w:szCs w:val="27"/>
        </w:rPr>
        <w:t xml:space="preserve">Staff will be </w:t>
      </w:r>
      <w:r w:rsidR="00813D48">
        <w:rPr>
          <w:rFonts w:ascii="Arial" w:eastAsia="Times New Roman" w:hAnsi="Arial" w:cs="Arial"/>
          <w:b/>
          <w:bCs/>
          <w:color w:val="333333"/>
          <w:sz w:val="27"/>
          <w:szCs w:val="27"/>
        </w:rPr>
        <w:t xml:space="preserve">continuing to </w:t>
      </w:r>
      <w:r w:rsidRPr="001B44A3">
        <w:rPr>
          <w:rFonts w:ascii="Arial" w:eastAsia="Times New Roman" w:hAnsi="Arial" w:cs="Arial"/>
          <w:b/>
          <w:bCs/>
          <w:color w:val="333333"/>
          <w:sz w:val="27"/>
          <w:szCs w:val="27"/>
        </w:rPr>
        <w:t>wear surgical masks and face shields to decrease the risk of infection.</w:t>
      </w:r>
    </w:p>
    <w:p w14:paraId="24C95630" w14:textId="77777777" w:rsidR="001B44A3" w:rsidRPr="001B44A3" w:rsidRDefault="001B44A3" w:rsidP="001B44A3">
      <w:pPr>
        <w:pBdr>
          <w:top w:val="single" w:sz="6" w:space="15" w:color="000000"/>
          <w:left w:val="single" w:sz="6" w:space="15" w:color="000000"/>
          <w:bottom w:val="single" w:sz="6" w:space="15" w:color="000000"/>
          <w:right w:val="single" w:sz="6" w:space="15" w:color="000000"/>
        </w:pBdr>
        <w:shd w:val="clear" w:color="auto" w:fill="E3E3E3"/>
        <w:spacing w:after="150" w:line="240" w:lineRule="auto"/>
        <w:rPr>
          <w:rFonts w:ascii="Arial" w:eastAsia="Times New Roman" w:hAnsi="Arial" w:cs="Arial"/>
          <w:color w:val="333333"/>
          <w:sz w:val="27"/>
          <w:szCs w:val="27"/>
        </w:rPr>
      </w:pPr>
      <w:r w:rsidRPr="001B44A3">
        <w:rPr>
          <w:rFonts w:ascii="Arial" w:eastAsia="Times New Roman" w:hAnsi="Arial" w:cs="Arial"/>
          <w:b/>
          <w:bCs/>
          <w:i/>
          <w:iCs/>
          <w:color w:val="333333"/>
          <w:sz w:val="27"/>
          <w:szCs w:val="27"/>
        </w:rPr>
        <w:t>Please read our </w:t>
      </w:r>
      <w:hyperlink r:id="rId6" w:history="1">
        <w:r w:rsidRPr="001B44A3">
          <w:rPr>
            <w:rFonts w:ascii="Arial" w:eastAsia="Times New Roman" w:hAnsi="Arial" w:cs="Arial"/>
            <w:b/>
            <w:bCs/>
            <w:i/>
            <w:iCs/>
            <w:color w:val="000000"/>
            <w:sz w:val="27"/>
            <w:szCs w:val="27"/>
            <w:u w:val="single"/>
          </w:rPr>
          <w:t>full letter to patients regarding new patient-safety measures</w:t>
        </w:r>
      </w:hyperlink>
      <w:r w:rsidRPr="001B44A3">
        <w:rPr>
          <w:rFonts w:ascii="Arial" w:eastAsia="Times New Roman" w:hAnsi="Arial" w:cs="Arial"/>
          <w:b/>
          <w:bCs/>
          <w:i/>
          <w:iCs/>
          <w:color w:val="333333"/>
          <w:sz w:val="27"/>
          <w:szCs w:val="27"/>
        </w:rPr>
        <w:t>. </w:t>
      </w:r>
    </w:p>
    <w:p w14:paraId="5AFC2A7B" w14:textId="77777777" w:rsidR="001B44A3" w:rsidRPr="001B44A3" w:rsidRDefault="001B44A3" w:rsidP="001B44A3">
      <w:pPr>
        <w:shd w:val="clear" w:color="auto" w:fill="FFFFFF"/>
        <w:spacing w:after="150" w:line="240" w:lineRule="auto"/>
        <w:rPr>
          <w:rFonts w:ascii="Arial" w:eastAsia="Times New Roman" w:hAnsi="Arial" w:cs="Arial"/>
          <w:color w:val="333333"/>
          <w:sz w:val="27"/>
          <w:szCs w:val="27"/>
        </w:rPr>
      </w:pPr>
      <w:bookmarkStart w:id="0" w:name="_GoBack"/>
      <w:bookmarkEnd w:id="0"/>
    </w:p>
    <w:p w14:paraId="16F68F9F" w14:textId="77777777" w:rsidR="00B86B72" w:rsidRDefault="00B86B72"/>
    <w:sectPr w:rsidR="00B86B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10B3C"/>
    <w:multiLevelType w:val="multilevel"/>
    <w:tmpl w:val="69185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C733C"/>
    <w:multiLevelType w:val="multilevel"/>
    <w:tmpl w:val="F25431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CE5E6C"/>
    <w:multiLevelType w:val="multilevel"/>
    <w:tmpl w:val="352C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022E42"/>
    <w:multiLevelType w:val="multilevel"/>
    <w:tmpl w:val="9DE4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B12D49"/>
    <w:multiLevelType w:val="multilevel"/>
    <w:tmpl w:val="F612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376512"/>
    <w:multiLevelType w:val="hybridMultilevel"/>
    <w:tmpl w:val="54AEE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9D4C1D"/>
    <w:multiLevelType w:val="hybridMultilevel"/>
    <w:tmpl w:val="7F5A4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A20E37"/>
    <w:multiLevelType w:val="multilevel"/>
    <w:tmpl w:val="28106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112FB2"/>
    <w:multiLevelType w:val="hybridMultilevel"/>
    <w:tmpl w:val="809A2B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7"/>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4A3"/>
    <w:rsid w:val="001B44A3"/>
    <w:rsid w:val="001C2DBC"/>
    <w:rsid w:val="002F60C0"/>
    <w:rsid w:val="0051752E"/>
    <w:rsid w:val="005800E9"/>
    <w:rsid w:val="005C0066"/>
    <w:rsid w:val="005C7BF8"/>
    <w:rsid w:val="005F0AE1"/>
    <w:rsid w:val="00622C8F"/>
    <w:rsid w:val="006D79BC"/>
    <w:rsid w:val="00813D48"/>
    <w:rsid w:val="008A3CC4"/>
    <w:rsid w:val="0096294B"/>
    <w:rsid w:val="009D14F6"/>
    <w:rsid w:val="00AC2C1E"/>
    <w:rsid w:val="00B86B72"/>
    <w:rsid w:val="00D60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F400"/>
  <w15:chartTrackingRefBased/>
  <w15:docId w15:val="{B1F94175-BB1C-48B3-8B7A-C96ECB51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44A3"/>
    <w:rPr>
      <w:color w:val="0563C1" w:themeColor="hyperlink"/>
      <w:u w:val="single"/>
    </w:rPr>
  </w:style>
  <w:style w:type="character" w:customStyle="1" w:styleId="UnresolvedMention">
    <w:name w:val="Unresolved Mention"/>
    <w:basedOn w:val="DefaultParagraphFont"/>
    <w:uiPriority w:val="99"/>
    <w:semiHidden/>
    <w:unhideWhenUsed/>
    <w:rsid w:val="001B44A3"/>
    <w:rPr>
      <w:color w:val="605E5C"/>
      <w:shd w:val="clear" w:color="auto" w:fill="E1DFDD"/>
    </w:rPr>
  </w:style>
  <w:style w:type="character" w:styleId="FollowedHyperlink">
    <w:name w:val="FollowedHyperlink"/>
    <w:basedOn w:val="DefaultParagraphFont"/>
    <w:uiPriority w:val="99"/>
    <w:semiHidden/>
    <w:unhideWhenUsed/>
    <w:rsid w:val="001B44A3"/>
    <w:rPr>
      <w:color w:val="954F72" w:themeColor="followedHyperlink"/>
      <w:u w:val="single"/>
    </w:rPr>
  </w:style>
  <w:style w:type="paragraph" w:styleId="ListParagraph">
    <w:name w:val="List Paragraph"/>
    <w:basedOn w:val="Normal"/>
    <w:uiPriority w:val="34"/>
    <w:qFormat/>
    <w:rsid w:val="00AC2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6398">
      <w:bodyDiv w:val="1"/>
      <w:marLeft w:val="0"/>
      <w:marRight w:val="0"/>
      <w:marTop w:val="0"/>
      <w:marBottom w:val="0"/>
      <w:divBdr>
        <w:top w:val="none" w:sz="0" w:space="0" w:color="auto"/>
        <w:left w:val="none" w:sz="0" w:space="0" w:color="auto"/>
        <w:bottom w:val="none" w:sz="0" w:space="0" w:color="auto"/>
        <w:right w:val="none" w:sz="0" w:space="0" w:color="auto"/>
      </w:divBdr>
    </w:div>
    <w:div w:id="118837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centraljerseyrcca.com/services/telemedicine/" TargetMode="External"/><Relationship Id="rId6" Type="http://schemas.openxmlformats.org/officeDocument/2006/relationships/hyperlink" Target="https://centraljerseyrcca.com/wp-content/uploads/2020/03/RCCA-Central-Jersey_COVID-Update_08-18-2020docx-1.pd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376</Words>
  <Characters>2147</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Ballweg</dc:creator>
  <cp:keywords/>
  <dc:description/>
  <cp:lastModifiedBy>Microsoft Office User</cp:lastModifiedBy>
  <cp:revision>3</cp:revision>
  <dcterms:created xsi:type="dcterms:W3CDTF">2020-12-22T12:31:00Z</dcterms:created>
  <dcterms:modified xsi:type="dcterms:W3CDTF">2020-12-23T21:21:00Z</dcterms:modified>
</cp:coreProperties>
</file>