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F566F" w:rsidRPr="00754FF6" w:rsidRDefault="00806052">
      <w:pPr>
        <w:pBdr>
          <w:bottom w:val="single" w:sz="12" w:space="1" w:color="auto"/>
        </w:pBdr>
        <w:spacing w:line="331" w:lineRule="auto"/>
        <w:rPr>
          <w:sz w:val="32"/>
          <w:szCs w:val="32"/>
        </w:rPr>
      </w:pPr>
      <w:r w:rsidRPr="00754FF6">
        <w:rPr>
          <w:b/>
          <w:sz w:val="32"/>
          <w:szCs w:val="32"/>
        </w:rPr>
        <w:t>Bruno S. Fang, MD</w:t>
      </w:r>
    </w:p>
    <w:p w:rsidR="007B50FA" w:rsidRDefault="007B50FA"/>
    <w:p w:rsidR="00FF566F" w:rsidRDefault="00806052">
      <w:pPr>
        <w:spacing w:line="331" w:lineRule="auto"/>
      </w:pPr>
      <w:r>
        <w:rPr>
          <w:b/>
          <w:sz w:val="24"/>
          <w:szCs w:val="24"/>
        </w:rPr>
        <w:t>Board-Certified:</w:t>
      </w:r>
      <w:r>
        <w:rPr>
          <w:sz w:val="24"/>
          <w:szCs w:val="24"/>
        </w:rPr>
        <w:t xml:space="preserve"> Internal Medicine, Medical Oncology, Hematology</w:t>
      </w:r>
    </w:p>
    <w:p w:rsidR="00FF566F" w:rsidRDefault="00FF566F"/>
    <w:p w:rsidR="00FF566F" w:rsidRDefault="00806052">
      <w:pPr>
        <w:spacing w:line="331" w:lineRule="auto"/>
      </w:pPr>
      <w:r>
        <w:rPr>
          <w:i/>
          <w:sz w:val="24"/>
          <w:szCs w:val="24"/>
        </w:rPr>
        <w:t>"Practicing oncology gives me the opportunity to treat life-threatening diseases, all while developing a close personal relationship with you and your loved ones. While respecting your autonomy and choices, my job is to educate and guide, while forming a partnership for joint decision-making.</w:t>
      </w:r>
    </w:p>
    <w:p w:rsidR="00FF566F" w:rsidRDefault="00806052">
      <w:pPr>
        <w:spacing w:line="331" w:lineRule="auto"/>
      </w:pPr>
      <w:r>
        <w:rPr>
          <w:i/>
          <w:sz w:val="24"/>
          <w:szCs w:val="24"/>
        </w:rPr>
        <w:t>"As opposed to other specialty physicians, oncologists treat you as a whole instead of a problem defined by a specific organ. My broad knowledge of medicine allows me to help you in many aspects of your overall health. Empathy, combined with the understanding of your specific mental, intellectual, and spiritual response to your cancer journey, helps me deliver the highest standard of comprehensive care."</w:t>
      </w:r>
    </w:p>
    <w:p w:rsidR="00FF566F" w:rsidRDefault="00FF566F"/>
    <w:p w:rsidR="007B50FA" w:rsidRDefault="007B50FA"/>
    <w:p w:rsidR="00FF566F" w:rsidRPr="007B50FA" w:rsidRDefault="00806052" w:rsidP="007B50FA">
      <w:pPr>
        <w:pStyle w:val="NoSpacing"/>
        <w:rPr>
          <w:sz w:val="24"/>
          <w:szCs w:val="24"/>
        </w:rPr>
      </w:pPr>
      <w:r w:rsidRPr="007B50FA">
        <w:rPr>
          <w:b/>
          <w:sz w:val="24"/>
          <w:szCs w:val="24"/>
        </w:rPr>
        <w:t>Fellowship:</w:t>
      </w:r>
      <w:r w:rsidRPr="007B50FA">
        <w:rPr>
          <w:sz w:val="24"/>
          <w:szCs w:val="24"/>
        </w:rPr>
        <w:t xml:space="preserve"> Oncology, National Cancer Institute, National Institutes of Health, Bethesda, MD</w:t>
      </w:r>
    </w:p>
    <w:p w:rsidR="00806052" w:rsidRPr="007B50FA" w:rsidRDefault="00806052" w:rsidP="007B50FA">
      <w:pPr>
        <w:pStyle w:val="NoSpacing"/>
        <w:rPr>
          <w:b/>
          <w:sz w:val="24"/>
          <w:szCs w:val="24"/>
        </w:rPr>
      </w:pPr>
    </w:p>
    <w:p w:rsidR="00FF566F" w:rsidRPr="007B50FA" w:rsidRDefault="00806052" w:rsidP="007B50FA">
      <w:pPr>
        <w:pStyle w:val="NoSpacing"/>
        <w:rPr>
          <w:sz w:val="24"/>
          <w:szCs w:val="24"/>
        </w:rPr>
      </w:pPr>
      <w:r w:rsidRPr="007B50FA">
        <w:rPr>
          <w:b/>
          <w:sz w:val="24"/>
          <w:szCs w:val="24"/>
        </w:rPr>
        <w:t>Fellowship:</w:t>
      </w:r>
      <w:r w:rsidRPr="007B50FA">
        <w:rPr>
          <w:sz w:val="24"/>
          <w:szCs w:val="24"/>
        </w:rPr>
        <w:t xml:space="preserve"> Hematology, National Heart, Lung and Blood Institute, National Institutes of Health, Bethesda, MD</w:t>
      </w:r>
    </w:p>
    <w:p w:rsidR="00806052" w:rsidRPr="007B50FA" w:rsidRDefault="00806052" w:rsidP="007B50FA">
      <w:pPr>
        <w:pStyle w:val="NoSpacing"/>
        <w:rPr>
          <w:b/>
          <w:sz w:val="24"/>
          <w:szCs w:val="24"/>
        </w:rPr>
      </w:pPr>
    </w:p>
    <w:p w:rsidR="00806052" w:rsidRPr="007B50FA" w:rsidRDefault="00806052" w:rsidP="007B50FA">
      <w:pPr>
        <w:pStyle w:val="NoSpacing"/>
        <w:rPr>
          <w:sz w:val="24"/>
          <w:szCs w:val="24"/>
        </w:rPr>
      </w:pPr>
      <w:r w:rsidRPr="007B50FA">
        <w:rPr>
          <w:b/>
          <w:sz w:val="24"/>
          <w:szCs w:val="24"/>
        </w:rPr>
        <w:t>Residency:</w:t>
      </w:r>
      <w:r w:rsidRPr="007B50FA">
        <w:rPr>
          <w:sz w:val="24"/>
          <w:szCs w:val="24"/>
        </w:rPr>
        <w:t xml:space="preserve"> Internal Medicine, University of Miami, Jackson Memorial Hospital,</w:t>
      </w:r>
    </w:p>
    <w:p w:rsidR="00FF566F" w:rsidRPr="007B50FA" w:rsidRDefault="00806052" w:rsidP="007B50FA">
      <w:pPr>
        <w:pStyle w:val="NoSpacing"/>
        <w:rPr>
          <w:sz w:val="24"/>
          <w:szCs w:val="24"/>
        </w:rPr>
      </w:pPr>
      <w:r w:rsidRPr="007B50FA">
        <w:rPr>
          <w:sz w:val="24"/>
          <w:szCs w:val="24"/>
        </w:rPr>
        <w:t xml:space="preserve"> Miami, FL</w:t>
      </w:r>
    </w:p>
    <w:p w:rsidR="00806052" w:rsidRPr="007B50FA" w:rsidRDefault="00806052" w:rsidP="007B50FA">
      <w:pPr>
        <w:pStyle w:val="NoSpacing"/>
        <w:rPr>
          <w:b/>
          <w:sz w:val="24"/>
          <w:szCs w:val="24"/>
        </w:rPr>
      </w:pPr>
    </w:p>
    <w:p w:rsidR="00FF566F" w:rsidRPr="007B50FA" w:rsidRDefault="00806052" w:rsidP="007B50FA">
      <w:pPr>
        <w:pStyle w:val="NoSpacing"/>
        <w:rPr>
          <w:sz w:val="24"/>
          <w:szCs w:val="24"/>
        </w:rPr>
      </w:pPr>
      <w:r w:rsidRPr="007B50FA">
        <w:rPr>
          <w:b/>
          <w:sz w:val="24"/>
          <w:szCs w:val="24"/>
        </w:rPr>
        <w:t>MD:</w:t>
      </w:r>
      <w:r w:rsidRPr="007B50FA">
        <w:rPr>
          <w:sz w:val="24"/>
          <w:szCs w:val="24"/>
        </w:rPr>
        <w:t xml:space="preserve"> University of Sao Paulo School of Medicine, Sao Paulo, Brazil</w:t>
      </w:r>
    </w:p>
    <w:p w:rsidR="00806052" w:rsidRPr="007B50FA" w:rsidRDefault="00806052" w:rsidP="007B50FA">
      <w:pPr>
        <w:pStyle w:val="NoSpacing"/>
        <w:rPr>
          <w:b/>
          <w:sz w:val="24"/>
          <w:szCs w:val="24"/>
        </w:rPr>
      </w:pPr>
    </w:p>
    <w:p w:rsidR="00FF566F" w:rsidRPr="007B50FA" w:rsidRDefault="00806052" w:rsidP="007B50FA">
      <w:pPr>
        <w:pStyle w:val="NoSpacing"/>
        <w:rPr>
          <w:sz w:val="24"/>
          <w:szCs w:val="24"/>
        </w:rPr>
      </w:pPr>
      <w:r w:rsidRPr="007B50FA">
        <w:rPr>
          <w:b/>
          <w:sz w:val="24"/>
          <w:szCs w:val="24"/>
        </w:rPr>
        <w:t>Honors:</w:t>
      </w:r>
      <w:r w:rsidRPr="007B50FA">
        <w:rPr>
          <w:sz w:val="24"/>
          <w:szCs w:val="24"/>
        </w:rPr>
        <w:t xml:space="preserve"> Named a Top Doctor multiple times by </w:t>
      </w:r>
      <w:r w:rsidRPr="007B50FA">
        <w:rPr>
          <w:i/>
          <w:sz w:val="24"/>
          <w:szCs w:val="24"/>
        </w:rPr>
        <w:t xml:space="preserve">New Jersey Monthly </w:t>
      </w:r>
      <w:r w:rsidRPr="007B50FA">
        <w:rPr>
          <w:sz w:val="24"/>
          <w:szCs w:val="24"/>
        </w:rPr>
        <w:t xml:space="preserve">and </w:t>
      </w:r>
      <w:r w:rsidRPr="007B50FA">
        <w:rPr>
          <w:i/>
          <w:sz w:val="24"/>
          <w:szCs w:val="24"/>
        </w:rPr>
        <w:t xml:space="preserve">Inside </w:t>
      </w:r>
      <w:r w:rsidRPr="007B50FA">
        <w:rPr>
          <w:sz w:val="24"/>
          <w:szCs w:val="24"/>
        </w:rPr>
        <w:t xml:space="preserve">Jersey; listed in </w:t>
      </w:r>
      <w:r w:rsidRPr="007B50FA">
        <w:rPr>
          <w:i/>
          <w:sz w:val="24"/>
          <w:szCs w:val="24"/>
        </w:rPr>
        <w:t xml:space="preserve">U.S. News &amp; World </w:t>
      </w:r>
      <w:r w:rsidRPr="007B50FA">
        <w:rPr>
          <w:sz w:val="24"/>
          <w:szCs w:val="24"/>
        </w:rPr>
        <w:t xml:space="preserve">Report; listed in </w:t>
      </w:r>
      <w:r w:rsidRPr="007B50FA">
        <w:rPr>
          <w:i/>
          <w:sz w:val="24"/>
          <w:szCs w:val="24"/>
        </w:rPr>
        <w:t xml:space="preserve">Top Doctors: New York Metro </w:t>
      </w:r>
      <w:r w:rsidRPr="007B50FA">
        <w:rPr>
          <w:sz w:val="24"/>
          <w:szCs w:val="24"/>
        </w:rPr>
        <w:t>Area by Castle Connolly Ltd..; Alpha Omega Alpha National Medical Honor Society; Chief Fellow; Chief Fellow, National Cancer Institute; Chief Resident, University of Miami</w:t>
      </w:r>
    </w:p>
    <w:p w:rsidR="00FF566F" w:rsidRPr="007B50FA" w:rsidRDefault="00806052" w:rsidP="007B50FA">
      <w:pPr>
        <w:pStyle w:val="NoSpacing"/>
        <w:rPr>
          <w:sz w:val="24"/>
          <w:szCs w:val="24"/>
        </w:rPr>
      </w:pPr>
      <w:r w:rsidRPr="007B50FA">
        <w:rPr>
          <w:sz w:val="24"/>
          <w:szCs w:val="24"/>
        </w:rPr>
        <w:t>Teaching Faculty: Robert Wood Johnson University Hospital, New Brunswick, NJ</w:t>
      </w:r>
    </w:p>
    <w:p w:rsidR="00806052" w:rsidRPr="007B50FA" w:rsidRDefault="00806052" w:rsidP="007B50FA">
      <w:pPr>
        <w:pStyle w:val="NoSpacing"/>
        <w:rPr>
          <w:b/>
          <w:sz w:val="24"/>
          <w:szCs w:val="24"/>
        </w:rPr>
      </w:pPr>
      <w:bookmarkStart w:id="0" w:name="_GoBack"/>
      <w:bookmarkEnd w:id="0"/>
    </w:p>
    <w:p w:rsidR="00FF566F" w:rsidRPr="007B50FA" w:rsidRDefault="00806052" w:rsidP="007B50FA">
      <w:pPr>
        <w:pStyle w:val="NoSpacing"/>
        <w:rPr>
          <w:sz w:val="24"/>
          <w:szCs w:val="24"/>
        </w:rPr>
      </w:pPr>
      <w:r w:rsidRPr="007B50FA">
        <w:rPr>
          <w:b/>
          <w:sz w:val="24"/>
          <w:szCs w:val="24"/>
        </w:rPr>
        <w:t>Languages:</w:t>
      </w:r>
      <w:r w:rsidRPr="007B50FA">
        <w:rPr>
          <w:sz w:val="24"/>
          <w:szCs w:val="24"/>
        </w:rPr>
        <w:t xml:space="preserve"> English, Portuguese, Spanish</w:t>
      </w:r>
    </w:p>
    <w:sectPr w:rsidR="00FF566F" w:rsidRPr="007B50FA">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6F"/>
    <w:rsid w:val="00680624"/>
    <w:rsid w:val="00754FF6"/>
    <w:rsid w:val="007B50FA"/>
    <w:rsid w:val="00806052"/>
    <w:rsid w:val="008E3D3E"/>
    <w:rsid w:val="00FF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A763"/>
  <w15:docId w15:val="{E7816EF0-6D70-44AB-89DC-42155052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060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052"/>
    <w:rPr>
      <w:rFonts w:ascii="Segoe UI" w:hAnsi="Segoe UI" w:cs="Segoe UI"/>
      <w:sz w:val="18"/>
      <w:szCs w:val="18"/>
    </w:rPr>
  </w:style>
  <w:style w:type="paragraph" w:styleId="NoSpacing">
    <w:name w:val="No Spacing"/>
    <w:uiPriority w:val="1"/>
    <w:qFormat/>
    <w:rsid w:val="007B50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Ballweg</dc:creator>
  <cp:lastModifiedBy>Dorothy Ballweg</cp:lastModifiedBy>
  <cp:revision>2</cp:revision>
  <cp:lastPrinted>2016-05-23T18:38:00Z</cp:lastPrinted>
  <dcterms:created xsi:type="dcterms:W3CDTF">2017-10-04T15:59:00Z</dcterms:created>
  <dcterms:modified xsi:type="dcterms:W3CDTF">2017-10-04T15:59:00Z</dcterms:modified>
</cp:coreProperties>
</file>