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0"/>
          <w:i w:val="0"/>
          <w:smallCaps w:val="0"/>
          <w:strike w:val="0"/>
          <w:color w:val="ffffff"/>
          <w:sz w:val="46"/>
          <w:szCs w:val="46"/>
          <w:u w:val="none"/>
          <w:shd w:fill="auto" w:val="clear"/>
          <w:vertAlign w:val="baseline"/>
        </w:rPr>
      </w:pPr>
      <w:r w:rsidDel="00000000" w:rsidR="00000000" w:rsidRPr="00000000">
        <w:rPr>
          <w:rFonts w:ascii="Times" w:cs="Times" w:eastAsia="Times" w:hAnsi="Times"/>
          <w:b w:val="0"/>
          <w:i w:val="0"/>
          <w:smallCaps w:val="0"/>
          <w:strike w:val="0"/>
          <w:color w:val="ffffff"/>
          <w:sz w:val="46"/>
          <w:szCs w:val="46"/>
          <w:u w:val="none"/>
          <w:shd w:fill="auto" w:val="clear"/>
          <w:vertAlign w:val="baseline"/>
          <w:rtl w:val="0"/>
        </w:rPr>
        <w:t xml:space="preserve">Infusion Services at RCCA Central Jersery Division A Better Experience</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1"/>
          <w:smallCaps w:val="0"/>
          <w:strike w:val="0"/>
          <w:color w:val="4d2958"/>
          <w:sz w:val="26"/>
          <w:szCs w:val="26"/>
          <w:u w:val="none"/>
          <w:shd w:fill="auto" w:val="clear"/>
          <w:vertAlign w:val="baseline"/>
        </w:rPr>
      </w:pPr>
      <w:r w:rsidDel="00000000" w:rsidR="00000000" w:rsidRPr="00000000">
        <w:rPr>
          <w:rFonts w:ascii="Times" w:cs="Times" w:eastAsia="Times" w:hAnsi="Times"/>
          <w:b w:val="1"/>
          <w:i w:val="1"/>
          <w:smallCaps w:val="0"/>
          <w:strike w:val="0"/>
          <w:color w:val="4d2958"/>
          <w:sz w:val="26"/>
          <w:szCs w:val="26"/>
          <w:u w:val="none"/>
          <w:shd w:fill="auto" w:val="clear"/>
          <w:vertAlign w:val="baseline"/>
          <w:rtl w:val="0"/>
        </w:rPr>
        <w:t xml:space="preserve">“...it’s a testament to the hospitality and heart of the nurses. I truly feel they care.”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1"/>
          <w:smallCaps w:val="0"/>
          <w:strike w:val="0"/>
          <w:color w:val="4d2958"/>
          <w:sz w:val="26"/>
          <w:szCs w:val="26"/>
          <w:u w:val="none"/>
          <w:shd w:fill="auto" w:val="clear"/>
          <w:vertAlign w:val="baseline"/>
        </w:rPr>
      </w:pPr>
      <w:r w:rsidDel="00000000" w:rsidR="00000000" w:rsidRPr="00000000">
        <w:rPr>
          <w:rFonts w:ascii="Times" w:cs="Times" w:eastAsia="Times" w:hAnsi="Times"/>
          <w:b w:val="1"/>
          <w:i w:val="1"/>
          <w:smallCaps w:val="0"/>
          <w:strike w:val="0"/>
          <w:color w:val="4d2958"/>
          <w:sz w:val="26"/>
          <w:szCs w:val="26"/>
          <w:u w:val="none"/>
          <w:shd w:fill="auto" w:val="clear"/>
          <w:vertAlign w:val="baseline"/>
          <w:rtl w:val="0"/>
        </w:rPr>
        <w:t xml:space="preserve">“The energy here is very positive and makes patients feel good about themselves.”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RCCA’s Central Jersey Division provides outstanding cancer care, but that’s not all we do. From our Central Jersey offices in East Brunswick, Edison, Monroe, Somerset, and</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542.4"/>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Central Jersey Division Somerville we administer a full range of</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6d276a"/>
          <w:sz w:val="18"/>
          <w:szCs w:val="18"/>
          <w:u w:val="none"/>
          <w:shd w:fill="auto" w:val="clear"/>
          <w:vertAlign w:val="baseline"/>
        </w:rPr>
      </w:pPr>
      <w:r w:rsidDel="00000000" w:rsidR="00000000" w:rsidRPr="00000000">
        <w:rPr>
          <w:rFonts w:ascii="Times" w:cs="Times" w:eastAsia="Times" w:hAnsi="Times"/>
          <w:b w:val="0"/>
          <w:i w:val="0"/>
          <w:smallCaps w:val="0"/>
          <w:strike w:val="0"/>
          <w:color w:val="6d276a"/>
          <w:sz w:val="18"/>
          <w:szCs w:val="18"/>
          <w:u w:val="none"/>
          <w:shd w:fill="auto" w:val="clear"/>
          <w:vertAlign w:val="baseline"/>
          <w:rtl w:val="0"/>
        </w:rPr>
        <w:t xml:space="preserve">Expertise. Compassion. Dedication.</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infusion services for patients with issues such as rheumatoid arthritis, osteoporosis, asthma,</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Times" w:cs="Times" w:eastAsia="Times" w:hAnsi="Times"/>
          <w:b w:val="0"/>
          <w:i w:val="0"/>
          <w:smallCaps w:val="0"/>
          <w:strike w:val="0"/>
          <w:color w:val="4d2958"/>
          <w:sz w:val="20"/>
          <w:szCs w:val="20"/>
          <w:u w:val="none"/>
          <w:shd w:fill="auto" w:val="clear"/>
          <w:vertAlign w:val="baseline"/>
        </w:rPr>
      </w:pPr>
      <w:r w:rsidDel="00000000" w:rsidR="00000000" w:rsidRPr="00000000">
        <w:rPr>
          <w:rFonts w:ascii="Times" w:cs="Times" w:eastAsia="Times" w:hAnsi="Times"/>
          <w:b w:val="0"/>
          <w:i w:val="0"/>
          <w:smallCaps w:val="0"/>
          <w:strike w:val="0"/>
          <w:color w:val="4d2958"/>
          <w:sz w:val="20"/>
          <w:szCs w:val="20"/>
          <w:u w:val="none"/>
          <w:shd w:fill="auto" w:val="clear"/>
          <w:vertAlign w:val="baseline"/>
          <w:rtl w:val="0"/>
        </w:rPr>
        <w:t xml:space="preserve">East Brunswick Brier Hill Court, Building J2 • East Brunswick, NJ 08816 inflammatory bowel disease and MS. Patients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028.8"/>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732-390-7750 • Fax: 732-390-7725 are treated in a pleasant outpatient setting,</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931.2"/>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Edison designed to maximize comfort and minimize the inconvenience associated with a hospital.</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0"/>
          <w:i w:val="0"/>
          <w:smallCaps w:val="0"/>
          <w:strike w:val="0"/>
          <w:color w:val="4d2958"/>
          <w:sz w:val="20"/>
          <w:szCs w:val="20"/>
          <w:u w:val="none"/>
          <w:shd w:fill="auto" w:val="clear"/>
          <w:vertAlign w:val="baseline"/>
        </w:rPr>
      </w:pPr>
      <w:r w:rsidDel="00000000" w:rsidR="00000000" w:rsidRPr="00000000">
        <w:rPr>
          <w:rFonts w:ascii="Times" w:cs="Times" w:eastAsia="Times" w:hAnsi="Times"/>
          <w:b w:val="0"/>
          <w:i w:val="0"/>
          <w:smallCaps w:val="0"/>
          <w:strike w:val="0"/>
          <w:color w:val="4d2958"/>
          <w:sz w:val="20"/>
          <w:szCs w:val="20"/>
          <w:u w:val="none"/>
          <w:shd w:fill="auto" w:val="clear"/>
          <w:vertAlign w:val="baseline"/>
          <w:rtl w:val="0"/>
        </w:rPr>
        <w:t xml:space="preserve">34-36 Progress Street, Suite B-2 • Edison, NJ 08820 732-390-7750 • Fax: 908-757-9721 Hamilton</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At RCCA, we offer amenities that can make a big difference in patient experience: a</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Times" w:cs="Times" w:eastAsia="Times" w:hAnsi="Times"/>
          <w:b w:val="0"/>
          <w:i w:val="0"/>
          <w:smallCaps w:val="0"/>
          <w:strike w:val="0"/>
          <w:color w:val="4d2958"/>
          <w:sz w:val="20"/>
          <w:szCs w:val="20"/>
          <w:u w:val="none"/>
          <w:shd w:fill="auto" w:val="clear"/>
          <w:vertAlign w:val="baseline"/>
        </w:rPr>
      </w:pPr>
      <w:r w:rsidDel="00000000" w:rsidR="00000000" w:rsidRPr="00000000">
        <w:rPr>
          <w:rFonts w:ascii="Times" w:cs="Times" w:eastAsia="Times" w:hAnsi="Times"/>
          <w:b w:val="0"/>
          <w:i w:val="0"/>
          <w:smallCaps w:val="0"/>
          <w:strike w:val="0"/>
          <w:color w:val="4d2958"/>
          <w:sz w:val="20"/>
          <w:szCs w:val="20"/>
          <w:u w:val="none"/>
          <w:shd w:fill="auto" w:val="clear"/>
          <w:vertAlign w:val="baseline"/>
          <w:rtl w:val="0"/>
        </w:rPr>
        <w:t xml:space="preserve">RWJ Hamilton Cancer Center 2575 Klockner Road • Hamilton, NJ 08690 609-681-5241 • Fax: 609-631-6888 welcoming environment, convenient parking,</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297.6"/>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Monroe Township easy registration and scheduling, short wait</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20"/>
        <w:contextualSpacing w:val="0"/>
        <w:jc w:val="left"/>
        <w:rPr>
          <w:rFonts w:ascii="Times" w:cs="Times" w:eastAsia="Times" w:hAnsi="Times"/>
          <w:b w:val="0"/>
          <w:i w:val="0"/>
          <w:smallCaps w:val="0"/>
          <w:strike w:val="0"/>
          <w:color w:val="4d2958"/>
          <w:sz w:val="20"/>
          <w:szCs w:val="20"/>
          <w:u w:val="none"/>
          <w:shd w:fill="auto" w:val="clear"/>
          <w:vertAlign w:val="baseline"/>
        </w:rPr>
      </w:pPr>
      <w:r w:rsidDel="00000000" w:rsidR="00000000" w:rsidRPr="00000000">
        <w:rPr>
          <w:rFonts w:ascii="Times" w:cs="Times" w:eastAsia="Times" w:hAnsi="Times"/>
          <w:b w:val="0"/>
          <w:i w:val="0"/>
          <w:smallCaps w:val="0"/>
          <w:strike w:val="0"/>
          <w:color w:val="4d2958"/>
          <w:sz w:val="20"/>
          <w:szCs w:val="20"/>
          <w:u w:val="none"/>
          <w:shd w:fill="auto" w:val="clear"/>
          <w:vertAlign w:val="baseline"/>
          <w:rtl w:val="0"/>
        </w:rPr>
        <w:t xml:space="preserve">111 Union Valley Road, Suite 205 • Monroe Township, NJ 08831 times, individualized patient care, and help</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4d2958"/>
          <w:sz w:val="20"/>
          <w:szCs w:val="20"/>
          <w:u w:val="none"/>
          <w:shd w:fill="auto" w:val="clear"/>
          <w:vertAlign w:val="baseline"/>
        </w:rPr>
      </w:pPr>
      <w:r w:rsidDel="00000000" w:rsidR="00000000" w:rsidRPr="00000000">
        <w:rPr>
          <w:rFonts w:ascii="Times" w:cs="Times" w:eastAsia="Times" w:hAnsi="Times"/>
          <w:b w:val="0"/>
          <w:i w:val="0"/>
          <w:smallCaps w:val="0"/>
          <w:strike w:val="0"/>
          <w:color w:val="4d2958"/>
          <w:sz w:val="20"/>
          <w:szCs w:val="20"/>
          <w:u w:val="none"/>
          <w:shd w:fill="auto" w:val="clear"/>
          <w:vertAlign w:val="baseline"/>
          <w:rtl w:val="0"/>
        </w:rPr>
        <w:t xml:space="preserve">732-390-7750 • Fax: 609-395-7955</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with insurance processing.</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0"/>
          <w:i w:val="0"/>
          <w:smallCaps w:val="0"/>
          <w:strike w:val="0"/>
          <w:color w:val="4d2958"/>
          <w:sz w:val="20"/>
          <w:szCs w:val="20"/>
          <w:u w:val="none"/>
          <w:shd w:fill="auto" w:val="clear"/>
          <w:vertAlign w:val="baseline"/>
        </w:rPr>
      </w:pPr>
      <w:r w:rsidDel="00000000" w:rsidR="00000000" w:rsidRPr="00000000">
        <w:rPr>
          <w:rFonts w:ascii="Times" w:cs="Times" w:eastAsia="Times" w:hAnsi="Times"/>
          <w:b w:val="0"/>
          <w:i w:val="0"/>
          <w:smallCaps w:val="0"/>
          <w:strike w:val="0"/>
          <w:color w:val="4d2958"/>
          <w:sz w:val="20"/>
          <w:szCs w:val="20"/>
          <w:u w:val="none"/>
          <w:shd w:fill="auto" w:val="clear"/>
          <w:vertAlign w:val="baseline"/>
          <w:rtl w:val="0"/>
        </w:rPr>
        <w:t xml:space="preserve">Somerset 454 Elizabeth Avenue, Suite 240 • Somerset, NJ 08873 732-390-7750 • Fax: 732-390-7725</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0"/>
          <w:i w:val="0"/>
          <w:smallCaps w:val="0"/>
          <w:strike w:val="0"/>
          <w:color w:val="4d2958"/>
          <w:sz w:val="20"/>
          <w:szCs w:val="20"/>
          <w:u w:val="none"/>
          <w:shd w:fill="auto" w:val="clear"/>
          <w:vertAlign w:val="baseline"/>
        </w:rPr>
      </w:pPr>
      <w:r w:rsidDel="00000000" w:rsidR="00000000" w:rsidRPr="00000000">
        <w:rPr>
          <w:rFonts w:ascii="Times" w:cs="Times" w:eastAsia="Times" w:hAnsi="Times"/>
          <w:b w:val="0"/>
          <w:i w:val="0"/>
          <w:smallCaps w:val="0"/>
          <w:strike w:val="0"/>
          <w:color w:val="4d2958"/>
          <w:sz w:val="20"/>
          <w:szCs w:val="20"/>
          <w:u w:val="none"/>
          <w:shd w:fill="auto" w:val="clear"/>
          <w:vertAlign w:val="baseline"/>
          <w:rtl w:val="0"/>
        </w:rPr>
        <w:t xml:space="preserve">Somerville Steeplechase Cancer Center 30 Rehill Avenue, Suite 2500 • Somerville, NJ 08876 732-390-7750 • Fax: 908-927-8706</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772e6d"/>
          <w:sz w:val="22"/>
          <w:szCs w:val="22"/>
          <w:u w:val="none"/>
          <w:shd w:fill="auto" w:val="clear"/>
          <w:vertAlign w:val="baseline"/>
        </w:rPr>
      </w:pPr>
      <w:r w:rsidDel="00000000" w:rsidR="00000000" w:rsidRPr="00000000">
        <w:rPr>
          <w:rFonts w:ascii="Times" w:cs="Times" w:eastAsia="Times" w:hAnsi="Times"/>
          <w:b w:val="1"/>
          <w:i w:val="0"/>
          <w:smallCaps w:val="0"/>
          <w:strike w:val="0"/>
          <w:color w:val="772e6d"/>
          <w:sz w:val="22"/>
          <w:szCs w:val="22"/>
          <w:u w:val="none"/>
          <w:shd w:fill="auto" w:val="clear"/>
          <w:vertAlign w:val="baseline"/>
          <w:rtl w:val="0"/>
        </w:rPr>
        <w:t xml:space="preserve">CentralJerseyRCCA.com</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5a5758"/>
          <w:sz w:val="18"/>
          <w:szCs w:val="18"/>
          <w:u w:val="none"/>
          <w:shd w:fill="auto" w:val="clear"/>
          <w:vertAlign w:val="baseline"/>
        </w:rPr>
      </w:pPr>
      <w:r w:rsidDel="00000000" w:rsidR="00000000" w:rsidRPr="00000000">
        <w:rPr>
          <w:rFonts w:ascii="Times" w:cs="Times" w:eastAsia="Times" w:hAnsi="Times"/>
          <w:b w:val="0"/>
          <w:i w:val="0"/>
          <w:smallCaps w:val="0"/>
          <w:strike w:val="0"/>
          <w:color w:val="5a5758"/>
          <w:sz w:val="18"/>
          <w:szCs w:val="18"/>
          <w:u w:val="none"/>
          <w:shd w:fill="auto" w:val="clear"/>
          <w:vertAlign w:val="baseline"/>
          <w:rtl w:val="0"/>
        </w:rPr>
        <w:t xml:space="preserve">©HS 2018</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0"/>
          <w:i w:val="0"/>
          <w:smallCaps w:val="0"/>
          <w:strike w:val="0"/>
          <w:color w:val="6d276a"/>
          <w:sz w:val="18"/>
          <w:szCs w:val="18"/>
          <w:u w:val="none"/>
          <w:shd w:fill="auto" w:val="clear"/>
          <w:vertAlign w:val="baseline"/>
        </w:rPr>
      </w:pPr>
      <w:r w:rsidDel="00000000" w:rsidR="00000000" w:rsidRPr="00000000">
        <w:rPr>
          <w:rFonts w:ascii="Times" w:cs="Times" w:eastAsia="Times" w:hAnsi="Times"/>
          <w:b w:val="0"/>
          <w:i w:val="0"/>
          <w:smallCaps w:val="0"/>
          <w:strike w:val="0"/>
          <w:color w:val="6d276a"/>
          <w:sz w:val="18"/>
          <w:szCs w:val="18"/>
          <w:u w:val="none"/>
          <w:shd w:fill="auto" w:val="clear"/>
          <w:vertAlign w:val="baseline"/>
          <w:rtl w:val="0"/>
        </w:rPr>
        <w:t xml:space="preserve">Central Jersey Division Expertise. Compassion. Dedication.</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1"/>
          <w:smallCaps w:val="0"/>
          <w:strike w:val="0"/>
          <w:color w:val="000000"/>
          <w:sz w:val="26"/>
          <w:szCs w:val="26"/>
          <w:u w:val="none"/>
          <w:shd w:fill="auto" w:val="clear"/>
          <w:vertAlign w:val="baseline"/>
        </w:rPr>
      </w:pPr>
      <w:r w:rsidDel="00000000" w:rsidR="00000000" w:rsidRPr="00000000">
        <w:br w:type="page"/>
      </w:r>
      <w:r w:rsidDel="00000000" w:rsidR="00000000" w:rsidRPr="00000000">
        <w:rPr>
          <w:rFonts w:ascii="Times" w:cs="Times" w:eastAsia="Times" w:hAnsi="Times"/>
          <w:b w:val="1"/>
          <w:i w:val="1"/>
          <w:smallCaps w:val="0"/>
          <w:strike w:val="0"/>
          <w:color w:val="000000"/>
          <w:sz w:val="26"/>
          <w:szCs w:val="26"/>
          <w:u w:val="none"/>
          <w:shd w:fill="auto" w:val="clear"/>
          <w:vertAlign w:val="baseline"/>
          <w:rtl w:val="0"/>
        </w:rPr>
        <w:t xml:space="preserve">Compassionate, results-focused care and support for...</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 Breast cancer • Lung cancer • Colon cancer</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 Prostate cancer • Myeloma • Lymphoma</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 Leukemia • Melanoma • Pancreatic cancer</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 Esophageal cancer • Stomach cancer</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 Ovarian cancer • Head &amp; neck cancer</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 Liver cancer • Brain tumors • Blood disorders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Complete oncology and hematology services and care coordination. For any cancer-related need, we provide complete services, care, coordination and support. We treat every type of cancer (and blood disorder) using the highest-quality and most advanced science-based treatments... which we personalize to your unique needs. Here’s how we help you:</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 Cancer diagnosis, staging, treatment &amp; care coordination</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 Genetic counseling</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 Chemotherapy, including targeted therapies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 Immunotherapy</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 Biological &amp; hormone therapy</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 Biologics infusion services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 Coordination of radiation therapy, surgical treatment &amp; supportive care</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 Pain management &amp; palliative care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 Research &amp; clinical trials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 On-site oncology pharmacy services &amp; expertise</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 Diagnosis, treatment &amp; management of blood-related disorders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 Patient education, counseling &amp; support</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 Financial advocacy to help reduce economic burden/impact</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 Hospice care</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1"/>
          <w:smallCaps w:val="0"/>
          <w:strike w:val="0"/>
          <w:color w:val="4d2958"/>
          <w:sz w:val="26"/>
          <w:szCs w:val="26"/>
          <w:u w:val="none"/>
          <w:shd w:fill="auto" w:val="clear"/>
          <w:vertAlign w:val="baseline"/>
        </w:rPr>
      </w:pPr>
      <w:r w:rsidDel="00000000" w:rsidR="00000000" w:rsidRPr="00000000">
        <w:rPr>
          <w:rFonts w:ascii="Times" w:cs="Times" w:eastAsia="Times" w:hAnsi="Times"/>
          <w:b w:val="1"/>
          <w:i w:val="1"/>
          <w:smallCaps w:val="0"/>
          <w:strike w:val="0"/>
          <w:color w:val="4d2958"/>
          <w:sz w:val="26"/>
          <w:szCs w:val="26"/>
          <w:u w:val="none"/>
          <w:shd w:fill="auto" w:val="clear"/>
          <w:vertAlign w:val="baseline"/>
          <w:rtl w:val="0"/>
        </w:rPr>
        <w:t xml:space="preserve">“My treatment and the staff have been excellent.”</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1"/>
          <w:smallCaps w:val="0"/>
          <w:strike w:val="0"/>
          <w:color w:val="4d2958"/>
          <w:sz w:val="26"/>
          <w:szCs w:val="26"/>
          <w:u w:val="none"/>
          <w:shd w:fill="auto" w:val="clear"/>
          <w:vertAlign w:val="baseline"/>
        </w:rPr>
      </w:pPr>
      <w:r w:rsidDel="00000000" w:rsidR="00000000" w:rsidRPr="00000000">
        <w:rPr>
          <w:rFonts w:ascii="Times" w:cs="Times" w:eastAsia="Times" w:hAnsi="Times"/>
          <w:b w:val="1"/>
          <w:i w:val="1"/>
          <w:smallCaps w:val="0"/>
          <w:strike w:val="0"/>
          <w:color w:val="4d2958"/>
          <w:sz w:val="26"/>
          <w:szCs w:val="26"/>
          <w:u w:val="none"/>
          <w:shd w:fill="auto" w:val="clear"/>
          <w:vertAlign w:val="baseline"/>
          <w:rtl w:val="0"/>
        </w:rPr>
        <w:t xml:space="preserve">“From the moment I walk through the door, I feel that I am being treated like a human being, and not just a case or a diagnosis.”</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1"/>
          <w:smallCaps w:val="0"/>
          <w:strike w:val="0"/>
          <w:color w:val="4d2958"/>
          <w:sz w:val="26"/>
          <w:szCs w:val="26"/>
          <w:u w:val="none"/>
          <w:shd w:fill="auto" w:val="clear"/>
          <w:vertAlign w:val="baseline"/>
        </w:rPr>
      </w:pPr>
      <w:r w:rsidDel="00000000" w:rsidR="00000000" w:rsidRPr="00000000">
        <w:rPr>
          <w:rFonts w:ascii="Times" w:cs="Times" w:eastAsia="Times" w:hAnsi="Times"/>
          <w:b w:val="1"/>
          <w:i w:val="1"/>
          <w:smallCaps w:val="0"/>
          <w:strike w:val="0"/>
          <w:color w:val="4d2958"/>
          <w:sz w:val="26"/>
          <w:szCs w:val="26"/>
          <w:u w:val="none"/>
          <w:shd w:fill="auto" w:val="clear"/>
          <w:vertAlign w:val="baseline"/>
          <w:rtl w:val="0"/>
        </w:rPr>
        <w:t xml:space="preserve">“It’s a dramatically different scene from my experience in the hospital.”</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acacae"/>
          <w:sz w:val="18"/>
          <w:szCs w:val="18"/>
          <w:u w:val="none"/>
          <w:shd w:fill="auto" w:val="clear"/>
          <w:vertAlign w:val="baseline"/>
        </w:rPr>
      </w:pPr>
      <w:r w:rsidDel="00000000" w:rsidR="00000000" w:rsidRPr="00000000">
        <w:rPr>
          <w:rFonts w:ascii="Times" w:cs="Times" w:eastAsia="Times" w:hAnsi="Times"/>
          <w:b w:val="0"/>
          <w:i w:val="0"/>
          <w:smallCaps w:val="0"/>
          <w:strike w:val="0"/>
          <w:color w:val="acacae"/>
          <w:sz w:val="18"/>
          <w:szCs w:val="18"/>
          <w:u w:val="none"/>
          <w:shd w:fill="auto" w:val="clear"/>
          <w:vertAlign w:val="baseline"/>
          <w:rtl w:val="0"/>
        </w:rPr>
        <w:t xml:space="preserve">Quality Cancer Care: Recognizing Excellence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231f20"/>
          <w:sz w:val="24"/>
          <w:szCs w:val="24"/>
          <w:u w:val="none"/>
          <w:shd w:fill="auto" w:val="clear"/>
          <w:vertAlign w:val="baseline"/>
        </w:rPr>
      </w:pPr>
      <w:r w:rsidDel="00000000" w:rsidR="00000000" w:rsidRPr="00000000">
        <w:rPr>
          <w:rFonts w:ascii="Times" w:cs="Times" w:eastAsia="Times" w:hAnsi="Times"/>
          <w:b w:val="0"/>
          <w:i w:val="0"/>
          <w:smallCaps w:val="0"/>
          <w:strike w:val="0"/>
          <w:color w:val="231f20"/>
          <w:sz w:val="24"/>
          <w:szCs w:val="24"/>
          <w:u w:val="none"/>
          <w:shd w:fill="auto" w:val="clear"/>
          <w:vertAlign w:val="baseline"/>
          <w:rtl w:val="0"/>
        </w:rPr>
        <w:t xml:space="preserve">Partnering with referring physicians. RCCA works closely with the referring doctor to ensure seamless coordination of care. Our staff of 23 board-certified physicians, many of whom are consistently named Top Doctors in the region, have been treating oncology and hematology patients for more than 30 years. They are assisted by nurse practitioners, physician assistants and a staff of oncology-certified registered nurses, who are trained to administer a wide range of treatments, including infusion services. We have a registered pharmacist who reviews all treatment plans, ensuring accurate and up-to-date therapies as well as optimal use of medications.</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color w:val="231f20"/>
          <w:sz w:val="24"/>
          <w:szCs w:val="24"/>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color w:val="231f20"/>
          <w:sz w:val="24"/>
          <w:szCs w:val="24"/>
        </w:rPr>
      </w:pPr>
      <w:r w:rsidDel="00000000" w:rsidR="00000000" w:rsidRPr="00000000">
        <w:rPr>
          <w:rFonts w:ascii="Times" w:cs="Times" w:eastAsia="Times" w:hAnsi="Times"/>
          <w:color w:val="231f20"/>
          <w:sz w:val="24"/>
          <w:szCs w:val="24"/>
          <w:rtl w:val="0"/>
        </w:rPr>
        <w:t xml:space="preserve">NOTES: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