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3A15C" w14:textId="77777777" w:rsidR="00C841DE" w:rsidRDefault="00C841DE" w:rsidP="008D16D5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D320B4">
        <w:rPr>
          <w:bCs/>
          <w:noProof w:val="0"/>
          <w:sz w:val="44"/>
        </w:rPr>
        <w:t>Infusion Services</w:t>
      </w:r>
      <w:r>
        <w:rPr>
          <w:bCs/>
          <w:noProof w:val="0"/>
          <w:color w:val="999999"/>
          <w:sz w:val="44"/>
        </w:rPr>
        <w:t>_</w:t>
      </w:r>
      <w:r w:rsidR="00D320B4">
        <w:rPr>
          <w:bCs/>
          <w:noProof w:val="0"/>
          <w:color w:val="999999"/>
          <w:sz w:val="44"/>
        </w:rPr>
        <w:t>d</w:t>
      </w:r>
      <w:r>
        <w:rPr>
          <w:bCs/>
          <w:noProof w:val="0"/>
          <w:color w:val="999999"/>
          <w:sz w:val="44"/>
        </w:rPr>
        <w:t>1</w:t>
      </w:r>
    </w:p>
    <w:p w14:paraId="14E20956" w14:textId="77777777"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14:paraId="58AB7A7C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3E8CE396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14:paraId="3E03C5F0" w14:textId="5F90FFE4"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14:paraId="1FAC390D" w14:textId="77777777"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</w:p>
    <w:p w14:paraId="31CD56DD" w14:textId="77777777"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D8A2B7C" w14:textId="77777777"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14:paraId="2D15591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28B30DAA" w14:textId="37D3ABC2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781FEF86" w14:textId="1573F1B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14:paraId="270808D2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7C34CD6E" w14:textId="67445C8B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F26ACA">
        <w:rPr>
          <w:rFonts w:cs="Arial"/>
          <w:noProof w:val="0"/>
          <w:color w:val="0000FF"/>
          <w:sz w:val="20"/>
          <w:szCs w:val="20"/>
        </w:rPr>
        <w:t>155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14:paraId="10B9E894" w14:textId="0F7D0406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With four </w:t>
      </w:r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>locations throughout Central New Jersey, infusion therapy at RCCA-CJD lets you skip the hospital visit for accessible</w:t>
      </w:r>
      <w:r w:rsidR="00F26ACA">
        <w:rPr>
          <w:rFonts w:cs="Arial"/>
          <w:noProof w:val="0"/>
          <w:sz w:val="20"/>
          <w:szCs w:val="20"/>
        </w:rPr>
        <w:t>, efficient care.</w:t>
      </w:r>
    </w:p>
    <w:p w14:paraId="7A4739F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471C33BB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Headings:</w:t>
      </w:r>
    </w:p>
    <w:p w14:paraId="1FF96F18" w14:textId="77777777" w:rsidR="004B5436" w:rsidRDefault="004B5436" w:rsidP="008D16D5">
      <w:pPr>
        <w:keepNext/>
        <w:keepLines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H1: </w:t>
      </w:r>
      <w:r>
        <w:rPr>
          <w:rFonts w:cs="Arial"/>
          <w:noProof w:val="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6 to 8 words, keyword toward front; there can be only one H1 per page"/>
            </w:textInput>
          </w:ffData>
        </w:fldChar>
      </w:r>
      <w:bookmarkStart w:id="0" w:name="Text10"/>
      <w:r>
        <w:rPr>
          <w:rFonts w:cs="Arial"/>
          <w:noProof w:val="0"/>
          <w:sz w:val="20"/>
          <w:szCs w:val="20"/>
        </w:rPr>
        <w:instrText xml:space="preserve"> FORMTEXT </w:instrText>
      </w:r>
      <w:r>
        <w:rPr>
          <w:rFonts w:cs="Arial"/>
          <w:noProof w:val="0"/>
          <w:sz w:val="20"/>
          <w:szCs w:val="20"/>
        </w:rPr>
      </w:r>
      <w:r>
        <w:rPr>
          <w:rFonts w:cs="Arial"/>
          <w:noProof w:val="0"/>
          <w:sz w:val="20"/>
          <w:szCs w:val="20"/>
        </w:rPr>
        <w:fldChar w:fldCharType="separate"/>
      </w:r>
      <w:r>
        <w:rPr>
          <w:rFonts w:cs="Arial"/>
          <w:noProof w:val="0"/>
          <w:sz w:val="20"/>
          <w:szCs w:val="20"/>
        </w:rPr>
        <w:t>6 to 8 words, keyword toward front; there can be only one H1 per page</w:t>
      </w:r>
      <w:r>
        <w:rPr>
          <w:rFonts w:cs="Arial"/>
          <w:noProof w:val="0"/>
          <w:sz w:val="20"/>
          <w:szCs w:val="20"/>
        </w:rPr>
        <w:fldChar w:fldCharType="end"/>
      </w:r>
      <w:bookmarkEnd w:id="0"/>
    </w:p>
    <w:p w14:paraId="3F279D3F" w14:textId="77777777" w:rsidR="004B5436" w:rsidRDefault="004B5436" w:rsidP="008D16D5">
      <w:pPr>
        <w:keepNext/>
        <w:keepLines/>
        <w:rPr>
          <w:rFonts w:cs="Arial"/>
          <w:bCs/>
          <w:iCs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H2: </w:t>
      </w:r>
      <w:r w:rsidR="00415E35">
        <w:rPr>
          <w:rFonts w:cs="Arial"/>
          <w:noProof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6 to 8 words, keyword toward front; each page should have no more than three H2s. If more than three, use H3 (limit 5)"/>
            </w:textInput>
          </w:ffData>
        </w:fldChar>
      </w:r>
      <w:r w:rsidR="00415E35">
        <w:rPr>
          <w:rFonts w:cs="Arial"/>
          <w:noProof w:val="0"/>
          <w:sz w:val="20"/>
          <w:szCs w:val="20"/>
        </w:rPr>
        <w:instrText xml:space="preserve"> FORMTEXT </w:instrText>
      </w:r>
      <w:r w:rsidR="00415E35">
        <w:rPr>
          <w:rFonts w:cs="Arial"/>
          <w:noProof w:val="0"/>
          <w:sz w:val="20"/>
          <w:szCs w:val="20"/>
        </w:rPr>
      </w:r>
      <w:r w:rsidR="00415E35">
        <w:rPr>
          <w:rFonts w:cs="Arial"/>
          <w:noProof w:val="0"/>
          <w:sz w:val="20"/>
          <w:szCs w:val="20"/>
        </w:rPr>
        <w:fldChar w:fldCharType="separate"/>
      </w:r>
      <w:r w:rsidR="00415E35">
        <w:rPr>
          <w:rFonts w:cs="Arial"/>
          <w:noProof w:val="0"/>
          <w:sz w:val="20"/>
          <w:szCs w:val="20"/>
        </w:rPr>
        <w:t>6 to 8 words, keyword toward front; each page should have no more than three H2s. If more than three, use H3 (limit 5)</w:t>
      </w:r>
      <w:r w:rsidR="00415E35">
        <w:rPr>
          <w:rFonts w:cs="Arial"/>
          <w:noProof w:val="0"/>
          <w:sz w:val="20"/>
          <w:szCs w:val="20"/>
        </w:rPr>
        <w:fldChar w:fldCharType="end"/>
      </w:r>
    </w:p>
    <w:p w14:paraId="6DC85632" w14:textId="77777777" w:rsidR="004D561A" w:rsidRDefault="004D561A" w:rsidP="008D16D5">
      <w:pPr>
        <w:keepNext/>
        <w:rPr>
          <w:noProof w:val="0"/>
          <w:szCs w:val="22"/>
        </w:rPr>
      </w:pPr>
    </w:p>
    <w:p w14:paraId="399FB3FA" w14:textId="77777777"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</w:t>
      </w:r>
      <w:proofErr w:type="gramStart"/>
      <w:r>
        <w:rPr>
          <w:noProof w:val="0"/>
          <w:color w:val="0000FF"/>
          <w:szCs w:val="22"/>
        </w:rPr>
        <w:t>breadcrumbs</w:t>
      </w:r>
      <w:proofErr w:type="gramEnd"/>
      <w:r>
        <w:rPr>
          <w:noProof w:val="0"/>
          <w:color w:val="0000FF"/>
          <w:szCs w:val="22"/>
        </w:rPr>
        <w:t>]</w:t>
      </w:r>
    </w:p>
    <w:p w14:paraId="3EC84261" w14:textId="1809437B"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>Services &gt; Infusion</w:t>
      </w:r>
    </w:p>
    <w:p w14:paraId="23A764CC" w14:textId="77777777" w:rsidR="00C841DE" w:rsidRDefault="00C841DE" w:rsidP="008D16D5">
      <w:pPr>
        <w:rPr>
          <w:noProof w:val="0"/>
          <w:szCs w:val="22"/>
        </w:rPr>
      </w:pPr>
    </w:p>
    <w:p w14:paraId="18350051" w14:textId="21F23C75" w:rsidR="00C841DE" w:rsidRPr="00FF16B3" w:rsidRDefault="00C841DE" w:rsidP="008D16D5">
      <w:pPr>
        <w:keepNext/>
        <w:rPr>
          <w:rFonts w:cs="Arial"/>
          <w:noProof w:val="0"/>
          <w:highlight w:val="green"/>
        </w:rPr>
      </w:pPr>
      <w:r>
        <w:rPr>
          <w:rFonts w:eastAsia="Times"/>
          <w:noProof w:val="0"/>
          <w:color w:val="0000FF"/>
        </w:rPr>
        <w:t xml:space="preserve">H1: </w:t>
      </w:r>
      <w:r w:rsidR="00F26ACA">
        <w:rPr>
          <w:b/>
          <w:bCs/>
          <w:i/>
          <w:iCs/>
          <w:noProof w:val="0"/>
          <w:color w:val="000000"/>
          <w:sz w:val="28"/>
        </w:rPr>
        <w:t>I</w:t>
      </w:r>
      <w:r w:rsidR="00006A38">
        <w:rPr>
          <w:b/>
          <w:bCs/>
          <w:i/>
          <w:iCs/>
          <w:noProof w:val="0"/>
          <w:color w:val="000000"/>
          <w:sz w:val="28"/>
        </w:rPr>
        <w:t xml:space="preserve">nfusion </w:t>
      </w:r>
      <w:r w:rsidR="00E256B8">
        <w:rPr>
          <w:b/>
          <w:bCs/>
          <w:i/>
          <w:iCs/>
          <w:noProof w:val="0"/>
          <w:color w:val="000000"/>
          <w:sz w:val="28"/>
        </w:rPr>
        <w:t>J</w:t>
      </w:r>
      <w:r w:rsidR="00F26ACA">
        <w:rPr>
          <w:b/>
          <w:bCs/>
          <w:i/>
          <w:iCs/>
          <w:noProof w:val="0"/>
          <w:color w:val="000000"/>
          <w:sz w:val="28"/>
        </w:rPr>
        <w:t xml:space="preserve">ust </w:t>
      </w:r>
      <w:r w:rsidR="00E256B8">
        <w:rPr>
          <w:b/>
          <w:bCs/>
          <w:i/>
          <w:iCs/>
          <w:noProof w:val="0"/>
          <w:color w:val="000000"/>
          <w:sz w:val="28"/>
        </w:rPr>
        <w:t>G</w:t>
      </w:r>
      <w:r w:rsidR="00F26ACA">
        <w:rPr>
          <w:b/>
          <w:bCs/>
          <w:i/>
          <w:iCs/>
          <w:noProof w:val="0"/>
          <w:color w:val="000000"/>
          <w:sz w:val="28"/>
        </w:rPr>
        <w:t xml:space="preserve">ot a </w:t>
      </w:r>
      <w:r w:rsidR="00E256B8">
        <w:rPr>
          <w:b/>
          <w:bCs/>
          <w:i/>
          <w:iCs/>
          <w:noProof w:val="0"/>
          <w:color w:val="000000"/>
          <w:sz w:val="28"/>
        </w:rPr>
        <w:t>L</w:t>
      </w:r>
      <w:r w:rsidR="00F26ACA">
        <w:rPr>
          <w:b/>
          <w:bCs/>
          <w:i/>
          <w:iCs/>
          <w:noProof w:val="0"/>
          <w:color w:val="000000"/>
          <w:sz w:val="28"/>
        </w:rPr>
        <w:t xml:space="preserve">ittle </w:t>
      </w:r>
      <w:r w:rsidR="00E256B8">
        <w:rPr>
          <w:b/>
          <w:bCs/>
          <w:i/>
          <w:iCs/>
          <w:noProof w:val="0"/>
          <w:color w:val="000000"/>
          <w:sz w:val="28"/>
        </w:rPr>
        <w:t>E</w:t>
      </w:r>
      <w:r w:rsidR="00F26ACA">
        <w:rPr>
          <w:b/>
          <w:bCs/>
          <w:i/>
          <w:iCs/>
          <w:noProof w:val="0"/>
          <w:color w:val="000000"/>
          <w:sz w:val="28"/>
        </w:rPr>
        <w:t xml:space="preserve">asier </w:t>
      </w:r>
      <w:r w:rsidR="00E256B8">
        <w:rPr>
          <w:b/>
          <w:bCs/>
          <w:i/>
          <w:iCs/>
          <w:noProof w:val="0"/>
          <w:color w:val="000000"/>
          <w:sz w:val="28"/>
        </w:rPr>
        <w:t>O</w:t>
      </w:r>
      <w:r w:rsidR="00F26ACA">
        <w:rPr>
          <w:b/>
          <w:bCs/>
          <w:i/>
          <w:iCs/>
          <w:noProof w:val="0"/>
          <w:color w:val="000000"/>
          <w:sz w:val="28"/>
        </w:rPr>
        <w:t xml:space="preserve">n </w:t>
      </w:r>
      <w:r w:rsidR="00E256B8">
        <w:rPr>
          <w:b/>
          <w:bCs/>
          <w:i/>
          <w:iCs/>
          <w:noProof w:val="0"/>
          <w:color w:val="000000"/>
          <w:sz w:val="28"/>
        </w:rPr>
        <w:t>Y</w:t>
      </w:r>
      <w:r w:rsidR="00F26ACA">
        <w:rPr>
          <w:b/>
          <w:bCs/>
          <w:i/>
          <w:iCs/>
          <w:noProof w:val="0"/>
          <w:color w:val="000000"/>
          <w:sz w:val="28"/>
        </w:rPr>
        <w:t>ou</w:t>
      </w:r>
      <w:r w:rsidR="00E256B8">
        <w:rPr>
          <w:b/>
          <w:bCs/>
          <w:i/>
          <w:iCs/>
          <w:noProof w:val="0"/>
          <w:color w:val="000000"/>
          <w:sz w:val="28"/>
        </w:rPr>
        <w:t xml:space="preserve"> </w:t>
      </w:r>
    </w:p>
    <w:p w14:paraId="59D68AB2" w14:textId="77777777" w:rsidR="00006A38" w:rsidRDefault="00006A38" w:rsidP="008D16D5">
      <w:pPr>
        <w:rPr>
          <w:rFonts w:cs="Arial"/>
          <w:noProof w:val="0"/>
          <w:sz w:val="25"/>
          <w:szCs w:val="25"/>
        </w:rPr>
      </w:pPr>
    </w:p>
    <w:p w14:paraId="1F7A31F2" w14:textId="4748ABAF" w:rsidR="00006A38" w:rsidRPr="00006A38" w:rsidRDefault="00006A38" w:rsidP="008D16D5">
      <w:pPr>
        <w:rPr>
          <w:rFonts w:cs="Arial"/>
          <w:noProof w:val="0"/>
          <w:szCs w:val="22"/>
        </w:rPr>
      </w:pPr>
      <w:r>
        <w:rPr>
          <w:szCs w:val="22"/>
        </w:rPr>
        <w:t>If you’re living with</w:t>
      </w:r>
      <w:r w:rsidRPr="00006A38">
        <w:rPr>
          <w:szCs w:val="22"/>
        </w:rPr>
        <w:t xml:space="preserve"> </w:t>
      </w:r>
      <w:r w:rsidRPr="00006A38">
        <w:rPr>
          <w:rFonts w:cs="Arial"/>
          <w:noProof w:val="0"/>
          <w:szCs w:val="22"/>
        </w:rPr>
        <w:t xml:space="preserve">rheumatoid arthritis, osteoporosis, asthma, inflammatory bowel disease </w:t>
      </w:r>
      <w:r>
        <w:rPr>
          <w:rFonts w:cs="Arial"/>
          <w:noProof w:val="0"/>
          <w:szCs w:val="22"/>
        </w:rPr>
        <w:t xml:space="preserve">or multiple sclerosis, </w:t>
      </w:r>
      <w:r w:rsidR="00F26ACA">
        <w:rPr>
          <w:rFonts w:cs="Arial"/>
          <w:noProof w:val="0"/>
          <w:szCs w:val="22"/>
        </w:rPr>
        <w:t>you may already be receiving infusion</w:t>
      </w:r>
      <w:r>
        <w:rPr>
          <w:rFonts w:cs="Arial"/>
          <w:noProof w:val="0"/>
          <w:szCs w:val="22"/>
        </w:rPr>
        <w:t xml:space="preserve"> therapy. </w:t>
      </w:r>
      <w:r w:rsidRPr="00006A38">
        <w:rPr>
          <w:szCs w:val="22"/>
        </w:rPr>
        <w:t>Infusion</w:t>
      </w:r>
      <w:r>
        <w:rPr>
          <w:szCs w:val="22"/>
        </w:rPr>
        <w:t xml:space="preserve">, or intravenous infusion, </w:t>
      </w:r>
      <w:r w:rsidRPr="00006A38">
        <w:rPr>
          <w:szCs w:val="22"/>
        </w:rPr>
        <w:t xml:space="preserve">is a technique for administering fluids and medications </w:t>
      </w:r>
      <w:r w:rsidR="005732F7">
        <w:rPr>
          <w:szCs w:val="22"/>
        </w:rPr>
        <w:t xml:space="preserve">directly </w:t>
      </w:r>
      <w:r w:rsidRPr="00006A38">
        <w:rPr>
          <w:szCs w:val="22"/>
        </w:rPr>
        <w:t>into the bloodstream.</w:t>
      </w:r>
      <w:r w:rsidR="005732F7">
        <w:rPr>
          <w:szCs w:val="22"/>
        </w:rPr>
        <w:t xml:space="preserve"> Infusion is prescribed because your condition o</w:t>
      </w:r>
      <w:bookmarkStart w:id="1" w:name="_GoBack"/>
      <w:bookmarkEnd w:id="1"/>
      <w:r w:rsidR="005732F7">
        <w:rPr>
          <w:szCs w:val="22"/>
        </w:rPr>
        <w:t>r disease responds best to this therapy, or because oral medication cannot be given.</w:t>
      </w:r>
    </w:p>
    <w:p w14:paraId="4ADA0A1A" w14:textId="77777777" w:rsidR="00006A38" w:rsidRDefault="00006A38" w:rsidP="008D16D5"/>
    <w:p w14:paraId="5980B4C7" w14:textId="43468A77" w:rsidR="00006A38" w:rsidRDefault="005732F7" w:rsidP="008D16D5">
      <w:p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You may </w:t>
      </w:r>
      <w:r w:rsidR="00F26ACA">
        <w:rPr>
          <w:rFonts w:cs="Arial"/>
          <w:noProof w:val="0"/>
          <w:szCs w:val="22"/>
        </w:rPr>
        <w:t>associate infusion with</w:t>
      </w:r>
      <w:r w:rsidR="00006A38">
        <w:rPr>
          <w:rFonts w:cs="Arial"/>
          <w:noProof w:val="0"/>
          <w:szCs w:val="22"/>
        </w:rPr>
        <w:t xml:space="preserve"> inconvenient, time-consuming </w:t>
      </w:r>
      <w:r w:rsidR="00F26ACA">
        <w:rPr>
          <w:rFonts w:cs="Arial"/>
          <w:noProof w:val="0"/>
          <w:szCs w:val="22"/>
        </w:rPr>
        <w:t xml:space="preserve">hospital </w:t>
      </w:r>
      <w:r w:rsidR="00006A38">
        <w:rPr>
          <w:rFonts w:cs="Arial"/>
          <w:noProof w:val="0"/>
          <w:szCs w:val="22"/>
        </w:rPr>
        <w:t xml:space="preserve">visits. </w:t>
      </w:r>
      <w:r w:rsidR="00006A38" w:rsidRPr="00F26ACA">
        <w:rPr>
          <w:rFonts w:cs="Arial"/>
          <w:i/>
          <w:noProof w:val="0"/>
          <w:szCs w:val="22"/>
        </w:rPr>
        <w:t>Thankfully, all that changes today.</w:t>
      </w:r>
    </w:p>
    <w:p w14:paraId="6A6427F9" w14:textId="77777777" w:rsidR="00006A38" w:rsidRDefault="00006A38" w:rsidP="008D16D5">
      <w:pPr>
        <w:rPr>
          <w:rFonts w:cs="Arial"/>
          <w:noProof w:val="0"/>
          <w:szCs w:val="22"/>
        </w:rPr>
      </w:pPr>
    </w:p>
    <w:p w14:paraId="4459F1E0" w14:textId="118D2289" w:rsidR="00FF16B3" w:rsidRPr="00006A38" w:rsidRDefault="00006A38" w:rsidP="008D16D5">
      <w:p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Now you can receive </w:t>
      </w:r>
      <w:r w:rsidR="00FF16B3" w:rsidRPr="00006A38">
        <w:rPr>
          <w:rFonts w:cs="Arial"/>
          <w:noProof w:val="0"/>
          <w:szCs w:val="22"/>
        </w:rPr>
        <w:t xml:space="preserve">infusion treatments in </w:t>
      </w:r>
      <w:r>
        <w:rPr>
          <w:rFonts w:cs="Arial"/>
          <w:noProof w:val="0"/>
          <w:szCs w:val="22"/>
        </w:rPr>
        <w:t>the</w:t>
      </w:r>
      <w:r w:rsidR="00FF16B3" w:rsidRPr="00006A38">
        <w:rPr>
          <w:rFonts w:cs="Arial"/>
          <w:noProof w:val="0"/>
          <w:szCs w:val="22"/>
        </w:rPr>
        <w:t xml:space="preserve"> pleasant outpatient setting</w:t>
      </w:r>
      <w:r>
        <w:rPr>
          <w:rFonts w:cs="Arial"/>
          <w:noProof w:val="0"/>
          <w:szCs w:val="22"/>
        </w:rPr>
        <w:t>s of our conveniently located RCCA-</w:t>
      </w:r>
      <w:r w:rsidR="005048CA">
        <w:rPr>
          <w:rFonts w:cs="Arial"/>
          <w:noProof w:val="0"/>
          <w:szCs w:val="22"/>
        </w:rPr>
        <w:t>CJD offices.</w:t>
      </w:r>
      <w:r w:rsidR="00FF16B3" w:rsidRPr="00006A38">
        <w:rPr>
          <w:rFonts w:cs="Arial"/>
          <w:noProof w:val="0"/>
          <w:szCs w:val="22"/>
        </w:rPr>
        <w:t xml:space="preserve"> </w:t>
      </w:r>
      <w:r w:rsidR="00BB52A2">
        <w:t xml:space="preserve">With </w:t>
      </w:r>
      <w:r w:rsidR="00FA4E4A">
        <w:t>six</w:t>
      </w:r>
      <w:r w:rsidR="00BB52A2">
        <w:t xml:space="preserve"> </w:t>
      </w:r>
      <w:r w:rsidR="00FA4E4A">
        <w:t>facilities</w:t>
      </w:r>
      <w:r w:rsidR="00BB52A2">
        <w:t xml:space="preserve"> </w:t>
      </w:r>
      <w:r w:rsidR="00F26ACA">
        <w:t>throughout Central New Jersey</w:t>
      </w:r>
      <w:r w:rsidR="00FA4E4A" w:rsidRPr="00FA4E4A">
        <w:rPr>
          <w:i/>
        </w:rPr>
        <w:t>—East Brunswick, Somerville, Somerset, Hamilton, Edison and Monroe Township—</w:t>
      </w:r>
      <w:r w:rsidR="00FA4E4A">
        <w:t>we strive to put</w:t>
      </w:r>
      <w:r w:rsidR="00F26ACA">
        <w:t xml:space="preserve"> </w:t>
      </w:r>
      <w:r w:rsidR="00BB52A2">
        <w:t xml:space="preserve">local convenience and treatment excellence </w:t>
      </w:r>
      <w:r w:rsidR="00F26ACA">
        <w:t>on your doorstep</w:t>
      </w:r>
      <w:r w:rsidR="00BB52A2">
        <w:t xml:space="preserve">. Plus, we make every effort to accommodate you as soon as possible, </w:t>
      </w:r>
      <w:r w:rsidR="00F26ACA">
        <w:t>very often,</w:t>
      </w:r>
      <w:r w:rsidR="00BB52A2">
        <w:t xml:space="preserve"> even the same day. </w:t>
      </w:r>
    </w:p>
    <w:p w14:paraId="7388AF1B" w14:textId="77777777" w:rsidR="00C841DE" w:rsidRDefault="00C841DE" w:rsidP="008D16D5">
      <w:pPr>
        <w:rPr>
          <w:rFonts w:eastAsia="Times"/>
          <w:noProof w:val="0"/>
          <w:color w:val="0000FF"/>
        </w:rPr>
      </w:pPr>
    </w:p>
    <w:p w14:paraId="793CD135" w14:textId="1829AAB0" w:rsidR="005048CA" w:rsidRPr="005048CA" w:rsidRDefault="005048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  <w:sz w:val="24"/>
        </w:rPr>
      </w:pPr>
      <w:r w:rsidRPr="005048CA">
        <w:rPr>
          <w:rFonts w:eastAsia="Times"/>
          <w:color w:val="0000FF"/>
          <w:sz w:val="24"/>
        </w:rPr>
        <w:t xml:space="preserve">SH1: </w:t>
      </w:r>
      <w:r w:rsidRPr="005048CA">
        <w:rPr>
          <w:rFonts w:eastAsia="Times" w:cs="Times"/>
          <w:b/>
          <w:color w:val="231F20"/>
          <w:sz w:val="24"/>
        </w:rPr>
        <w:t xml:space="preserve">Meticulous coordination of your </w:t>
      </w:r>
      <w:r w:rsidR="00F26ACA">
        <w:rPr>
          <w:rFonts w:eastAsia="Times" w:cs="Times"/>
          <w:b/>
          <w:color w:val="231F20"/>
          <w:sz w:val="24"/>
        </w:rPr>
        <w:t xml:space="preserve">infusion </w:t>
      </w:r>
      <w:proofErr w:type="gramStart"/>
      <w:r w:rsidRPr="005048CA">
        <w:rPr>
          <w:rFonts w:eastAsia="Times" w:cs="Times"/>
          <w:b/>
          <w:color w:val="231F20"/>
          <w:sz w:val="24"/>
        </w:rPr>
        <w:t>care</w:t>
      </w:r>
      <w:proofErr w:type="gramEnd"/>
    </w:p>
    <w:p w14:paraId="1185D1AC" w14:textId="77777777" w:rsidR="00F26ACA" w:rsidRDefault="00F26A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14:paraId="464F9BA2" w14:textId="6902598B" w:rsidR="005048CA" w:rsidRPr="008D16D5" w:rsidRDefault="005732F7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  <w:r>
        <w:rPr>
          <w:rFonts w:eastAsia="Times" w:cs="Times"/>
          <w:color w:val="231F20"/>
        </w:rPr>
        <w:t>R</w:t>
      </w:r>
      <w:r w:rsidR="00713D44">
        <w:rPr>
          <w:rFonts w:eastAsia="Times" w:cs="Times"/>
          <w:color w:val="231F20"/>
        </w:rPr>
        <w:t xml:space="preserve">est assured, </w:t>
      </w:r>
      <w:r w:rsidR="005048CA" w:rsidRPr="005048CA">
        <w:rPr>
          <w:rFonts w:eastAsia="Times" w:cs="Times"/>
          <w:color w:val="231F20"/>
        </w:rPr>
        <w:t>RCCA</w:t>
      </w:r>
      <w:r w:rsidR="005048CA">
        <w:rPr>
          <w:rFonts w:eastAsia="Times" w:cs="Times"/>
          <w:color w:val="231F20"/>
        </w:rPr>
        <w:t xml:space="preserve"> doctors and nurses </w:t>
      </w:r>
      <w:r w:rsidR="00713D44">
        <w:rPr>
          <w:rFonts w:eastAsia="Times" w:cs="Times"/>
          <w:color w:val="231F20"/>
        </w:rPr>
        <w:t xml:space="preserve">will </w:t>
      </w:r>
      <w:r w:rsidR="005048CA">
        <w:rPr>
          <w:rFonts w:eastAsia="Times" w:cs="Times"/>
          <w:color w:val="231F20"/>
        </w:rPr>
        <w:t>work</w:t>
      </w:r>
      <w:r w:rsidR="005048CA" w:rsidRPr="005048CA">
        <w:rPr>
          <w:rFonts w:eastAsia="Times" w:cs="Times"/>
          <w:color w:val="231F20"/>
        </w:rPr>
        <w:t xml:space="preserve"> closely with </w:t>
      </w:r>
      <w:r w:rsidR="008D16D5">
        <w:rPr>
          <w:rFonts w:eastAsia="Times" w:cs="Times"/>
          <w:color w:val="231F20"/>
        </w:rPr>
        <w:t>your</w:t>
      </w:r>
      <w:r w:rsidR="005048CA" w:rsidRPr="005048CA">
        <w:rPr>
          <w:rFonts w:eastAsia="Times" w:cs="Times"/>
          <w:color w:val="231F20"/>
        </w:rPr>
        <w:t xml:space="preserve"> referring doctor to </w:t>
      </w:r>
      <w:r w:rsidR="008D16D5">
        <w:rPr>
          <w:rFonts w:eastAsia="Times" w:cs="Times"/>
          <w:color w:val="231F20"/>
        </w:rPr>
        <w:t>affect</w:t>
      </w:r>
      <w:r w:rsidR="005048CA" w:rsidRPr="005048CA">
        <w:rPr>
          <w:rFonts w:eastAsia="Times" w:cs="Times"/>
          <w:color w:val="231F20"/>
        </w:rPr>
        <w:t xml:space="preserve"> seamless coordination of care. </w:t>
      </w:r>
      <w:r w:rsidR="008D16D5">
        <w:rPr>
          <w:rFonts w:eastAsia="Times" w:cs="Times"/>
          <w:color w:val="231F20"/>
        </w:rPr>
        <w:t xml:space="preserve">We’ll review your </w:t>
      </w:r>
      <w:r w:rsidR="005048CA" w:rsidRPr="008D16D5">
        <w:rPr>
          <w:rFonts w:eastAsia="Times New Roman" w:cs="Times New Roman"/>
          <w:bCs/>
        </w:rPr>
        <w:t>current medications</w:t>
      </w:r>
      <w:r w:rsidR="008D16D5">
        <w:rPr>
          <w:rFonts w:eastAsia="Times New Roman" w:cs="Times New Roman"/>
        </w:rPr>
        <w:t>, all allergies (</w:t>
      </w:r>
      <w:r w:rsidR="00750541">
        <w:rPr>
          <w:rFonts w:eastAsia="Times New Roman" w:cs="Times New Roman"/>
        </w:rPr>
        <w:t xml:space="preserve">from food to drugs to </w:t>
      </w:r>
      <w:r w:rsidR="008D16D5">
        <w:rPr>
          <w:rFonts w:eastAsia="Times New Roman" w:cs="Times New Roman"/>
        </w:rPr>
        <w:t>tape</w:t>
      </w:r>
      <w:r w:rsidR="00750541">
        <w:rPr>
          <w:rFonts w:eastAsia="Times New Roman" w:cs="Times New Roman"/>
        </w:rPr>
        <w:t>!</w:t>
      </w:r>
      <w:r w:rsidR="008D16D5">
        <w:rPr>
          <w:rFonts w:eastAsia="Times New Roman" w:cs="Times New Roman"/>
        </w:rPr>
        <w:t>)</w:t>
      </w:r>
      <w:r w:rsidR="005048CA" w:rsidRPr="005048CA">
        <w:rPr>
          <w:rFonts w:eastAsia="Times New Roman" w:cs="Times New Roman"/>
        </w:rPr>
        <w:t xml:space="preserve"> and </w:t>
      </w:r>
      <w:r w:rsidR="008D16D5">
        <w:rPr>
          <w:rFonts w:eastAsia="Times New Roman" w:cs="Times New Roman"/>
        </w:rPr>
        <w:t xml:space="preserve">collect your </w:t>
      </w:r>
      <w:r w:rsidR="005048CA" w:rsidRPr="005048CA">
        <w:rPr>
          <w:rFonts w:eastAsia="Times New Roman" w:cs="Times New Roman"/>
        </w:rPr>
        <w:t>emergency contact information</w:t>
      </w:r>
      <w:r w:rsidR="005048CA" w:rsidRPr="005048CA">
        <w:rPr>
          <w:rFonts w:eastAsia="Times" w:cs="Times"/>
          <w:color w:val="231F20"/>
        </w:rPr>
        <w:t xml:space="preserve">. We </w:t>
      </w:r>
      <w:r w:rsidR="008D16D5">
        <w:rPr>
          <w:rFonts w:eastAsia="Times" w:cs="Times"/>
          <w:color w:val="231F20"/>
        </w:rPr>
        <w:t xml:space="preserve">also </w:t>
      </w:r>
      <w:r w:rsidR="005048CA" w:rsidRPr="005048CA">
        <w:rPr>
          <w:rFonts w:eastAsia="Times" w:cs="Times"/>
          <w:color w:val="231F20"/>
        </w:rPr>
        <w:t xml:space="preserve">have </w:t>
      </w:r>
      <w:r w:rsidR="00750541">
        <w:t xml:space="preserve">national certified oncology pharmacy technicians on staff, </w:t>
      </w:r>
      <w:r w:rsidR="00750541">
        <w:rPr>
          <w:rFonts w:eastAsia="Times" w:cs="Times"/>
          <w:color w:val="231F20"/>
        </w:rPr>
        <w:t>who analyze</w:t>
      </w:r>
      <w:r w:rsidR="005048CA" w:rsidRPr="005048CA">
        <w:rPr>
          <w:rFonts w:eastAsia="Times" w:cs="Times"/>
          <w:color w:val="231F20"/>
        </w:rPr>
        <w:t xml:space="preserve"> all treatment plans</w:t>
      </w:r>
      <w:r w:rsidR="008D16D5">
        <w:rPr>
          <w:rFonts w:eastAsia="Times" w:cs="Times"/>
          <w:color w:val="231F20"/>
        </w:rPr>
        <w:t xml:space="preserve"> to ensure</w:t>
      </w:r>
      <w:r w:rsidR="005048CA" w:rsidRPr="005048CA">
        <w:rPr>
          <w:rFonts w:eastAsia="Times" w:cs="Times"/>
          <w:color w:val="231F20"/>
        </w:rPr>
        <w:t xml:space="preserve"> accurate and up-to-date therapies </w:t>
      </w:r>
      <w:r w:rsidR="008D16D5">
        <w:rPr>
          <w:rFonts w:eastAsia="Times" w:cs="Times"/>
          <w:color w:val="231F20"/>
        </w:rPr>
        <w:t>and</w:t>
      </w:r>
      <w:r w:rsidR="005048CA" w:rsidRPr="005048CA">
        <w:rPr>
          <w:rFonts w:eastAsia="Times" w:cs="Times"/>
          <w:color w:val="231F20"/>
        </w:rPr>
        <w:t xml:space="preserve"> optimal use of medications.</w:t>
      </w:r>
    </w:p>
    <w:p w14:paraId="77125FBA" w14:textId="77777777" w:rsidR="005048CA" w:rsidRDefault="005048CA" w:rsidP="008D16D5">
      <w:pPr>
        <w:rPr>
          <w:rFonts w:eastAsia="Times"/>
          <w:noProof w:val="0"/>
          <w:color w:val="0000FF"/>
        </w:rPr>
      </w:pPr>
    </w:p>
    <w:p w14:paraId="7BD7D7D5" w14:textId="49C1B920" w:rsidR="005048CA" w:rsidRDefault="005048CA" w:rsidP="008D16D5">
      <w:pPr>
        <w:rPr>
          <w:b/>
          <w:bCs/>
          <w:iCs/>
          <w:noProof w:val="0"/>
          <w:color w:val="000000"/>
          <w:sz w:val="24"/>
        </w:rPr>
      </w:pPr>
      <w:r>
        <w:rPr>
          <w:rFonts w:eastAsia="Times"/>
          <w:noProof w:val="0"/>
          <w:color w:val="0000FF"/>
        </w:rPr>
        <w:t xml:space="preserve">SH2: </w:t>
      </w:r>
      <w:r w:rsidR="00713D44">
        <w:rPr>
          <w:b/>
          <w:bCs/>
          <w:iCs/>
          <w:noProof w:val="0"/>
          <w:color w:val="000000"/>
          <w:sz w:val="24"/>
        </w:rPr>
        <w:t>What do expect before, during and after</w:t>
      </w:r>
      <w:r w:rsidRPr="005048CA">
        <w:rPr>
          <w:b/>
          <w:bCs/>
          <w:iCs/>
          <w:noProof w:val="0"/>
          <w:color w:val="000000"/>
          <w:sz w:val="24"/>
        </w:rPr>
        <w:t xml:space="preserve"> infusion at RCCA</w:t>
      </w:r>
    </w:p>
    <w:p w14:paraId="377DC9E5" w14:textId="49863902" w:rsidR="005048CA" w:rsidRPr="00DC184C" w:rsidRDefault="00DC184C" w:rsidP="00DC184C">
      <w:pPr>
        <w:rPr>
          <w:noProof w:val="0"/>
          <w:szCs w:val="22"/>
        </w:rPr>
      </w:pPr>
      <w:r>
        <w:rPr>
          <w:bCs/>
          <w:noProof w:val="0"/>
          <w:szCs w:val="22"/>
        </w:rPr>
        <w:lastRenderedPageBreak/>
        <w:t xml:space="preserve">When you arrive for your infusion appointment at RCCA, we will do everything we can to make you as comfortable and relaxed as possible. </w:t>
      </w:r>
      <w:r w:rsidRPr="00DC184C">
        <w:rPr>
          <w:bCs/>
          <w:noProof w:val="0"/>
          <w:szCs w:val="22"/>
        </w:rPr>
        <w:t>We’ll have blan</w:t>
      </w:r>
      <w:r>
        <w:rPr>
          <w:bCs/>
          <w:noProof w:val="0"/>
          <w:szCs w:val="22"/>
        </w:rPr>
        <w:t xml:space="preserve">kets, pillows, water and coffee on hand. </w:t>
      </w:r>
      <w:r>
        <w:rPr>
          <w:noProof w:val="0"/>
          <w:szCs w:val="22"/>
        </w:rPr>
        <w:t>But there are some key things you can do to prepare for your visit and to stay as calm and comfortable during your procedure, such as:</w:t>
      </w:r>
    </w:p>
    <w:p w14:paraId="1A6099A5" w14:textId="2720FDA8" w:rsidR="00713D44" w:rsidRPr="00DC184C" w:rsidRDefault="00713D44" w:rsidP="00DC184C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 w:rsidRPr="00DC184C">
        <w:rPr>
          <w:b/>
          <w:bCs/>
          <w:noProof w:val="0"/>
          <w:szCs w:val="22"/>
        </w:rPr>
        <w:t xml:space="preserve">Hydrate </w:t>
      </w:r>
      <w:r w:rsidRPr="00DC184C">
        <w:rPr>
          <w:bCs/>
          <w:noProof w:val="0"/>
          <w:szCs w:val="22"/>
        </w:rPr>
        <w:t>–</w:t>
      </w:r>
      <w:r w:rsidR="005048CA" w:rsidRPr="00DC184C">
        <w:rPr>
          <w:noProof w:val="0"/>
          <w:szCs w:val="22"/>
        </w:rPr>
        <w:t xml:space="preserve"> </w:t>
      </w:r>
      <w:r w:rsidRPr="00DC184C">
        <w:rPr>
          <w:noProof w:val="0"/>
          <w:szCs w:val="22"/>
        </w:rPr>
        <w:t>Be sure to drink plenty of water before your appointment.</w:t>
      </w:r>
      <w:r w:rsidR="005048CA" w:rsidRPr="00DC184C">
        <w:rPr>
          <w:noProof w:val="0"/>
          <w:szCs w:val="22"/>
        </w:rPr>
        <w:t xml:space="preserve"> If you have a heart </w:t>
      </w:r>
      <w:r w:rsidRPr="00DC184C">
        <w:rPr>
          <w:noProof w:val="0"/>
          <w:szCs w:val="22"/>
        </w:rPr>
        <w:t>or</w:t>
      </w:r>
      <w:r w:rsidR="005048CA" w:rsidRPr="00DC184C">
        <w:rPr>
          <w:noProof w:val="0"/>
          <w:szCs w:val="22"/>
        </w:rPr>
        <w:t xml:space="preserve"> kidney condition or </w:t>
      </w:r>
      <w:r w:rsidR="0000117F">
        <w:rPr>
          <w:noProof w:val="0"/>
          <w:szCs w:val="22"/>
        </w:rPr>
        <w:t>an</w:t>
      </w:r>
      <w:r w:rsidR="005048CA" w:rsidRPr="00DC184C">
        <w:rPr>
          <w:noProof w:val="0"/>
          <w:szCs w:val="22"/>
        </w:rPr>
        <w:t xml:space="preserve">other health </w:t>
      </w:r>
      <w:r w:rsidRPr="00DC184C">
        <w:rPr>
          <w:noProof w:val="0"/>
          <w:szCs w:val="22"/>
        </w:rPr>
        <w:t>issue</w:t>
      </w:r>
      <w:r w:rsidR="005048CA" w:rsidRPr="00DC184C">
        <w:rPr>
          <w:noProof w:val="0"/>
          <w:szCs w:val="22"/>
        </w:rPr>
        <w:t xml:space="preserve"> that prevents you from drinking </w:t>
      </w:r>
      <w:r w:rsidRPr="00DC184C">
        <w:rPr>
          <w:noProof w:val="0"/>
          <w:szCs w:val="22"/>
        </w:rPr>
        <w:t>a large volume of</w:t>
      </w:r>
      <w:r w:rsidR="005048CA" w:rsidRPr="00DC184C">
        <w:rPr>
          <w:noProof w:val="0"/>
          <w:szCs w:val="22"/>
        </w:rPr>
        <w:t xml:space="preserve"> fluid, check with </w:t>
      </w:r>
      <w:r w:rsidRPr="00DC184C">
        <w:rPr>
          <w:noProof w:val="0"/>
          <w:szCs w:val="22"/>
        </w:rPr>
        <w:t>our staff</w:t>
      </w:r>
      <w:r w:rsidR="005048CA" w:rsidRPr="00DC184C">
        <w:rPr>
          <w:noProof w:val="0"/>
          <w:szCs w:val="22"/>
        </w:rPr>
        <w:t xml:space="preserve"> for </w:t>
      </w:r>
      <w:r w:rsidRPr="00DC184C">
        <w:rPr>
          <w:noProof w:val="0"/>
          <w:szCs w:val="22"/>
        </w:rPr>
        <w:t>tips and instructions</w:t>
      </w:r>
      <w:r w:rsidR="005048CA" w:rsidRPr="00DC184C">
        <w:rPr>
          <w:noProof w:val="0"/>
          <w:szCs w:val="22"/>
        </w:rPr>
        <w:t xml:space="preserve"> on how to hydrate before your infusion procedure. </w:t>
      </w:r>
    </w:p>
    <w:p w14:paraId="20D1596E" w14:textId="5C77166D" w:rsidR="00713D44" w:rsidRDefault="005732F7" w:rsidP="00DC184C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 w:rsidRPr="00DC184C">
        <w:rPr>
          <w:b/>
          <w:bCs/>
          <w:noProof w:val="0"/>
          <w:szCs w:val="22"/>
        </w:rPr>
        <w:t>You may</w:t>
      </w:r>
      <w:r w:rsidR="005048CA" w:rsidRPr="00DC184C">
        <w:rPr>
          <w:b/>
          <w:bCs/>
          <w:noProof w:val="0"/>
          <w:szCs w:val="22"/>
        </w:rPr>
        <w:t xml:space="preserve"> </w:t>
      </w:r>
      <w:r w:rsidRPr="00DC184C">
        <w:rPr>
          <w:b/>
          <w:bCs/>
          <w:noProof w:val="0"/>
          <w:szCs w:val="22"/>
        </w:rPr>
        <w:t>need to</w:t>
      </w:r>
      <w:r w:rsidR="005048CA" w:rsidRPr="00DC184C">
        <w:rPr>
          <w:b/>
          <w:bCs/>
          <w:noProof w:val="0"/>
          <w:szCs w:val="22"/>
        </w:rPr>
        <w:t xml:space="preserve"> pre-medicat</w:t>
      </w:r>
      <w:r w:rsidRPr="00DC184C">
        <w:rPr>
          <w:b/>
          <w:bCs/>
          <w:noProof w:val="0"/>
          <w:szCs w:val="22"/>
        </w:rPr>
        <w:t xml:space="preserve">e </w:t>
      </w:r>
      <w:r w:rsidRPr="00DC184C">
        <w:rPr>
          <w:bCs/>
          <w:noProof w:val="0"/>
          <w:szCs w:val="22"/>
        </w:rPr>
        <w:t>–</w:t>
      </w:r>
      <w:r w:rsidR="005048CA" w:rsidRPr="00DC184C">
        <w:rPr>
          <w:noProof w:val="0"/>
          <w:szCs w:val="22"/>
        </w:rPr>
        <w:t xml:space="preserve"> </w:t>
      </w:r>
      <w:r w:rsidRPr="00DC184C">
        <w:rPr>
          <w:noProof w:val="0"/>
          <w:szCs w:val="22"/>
        </w:rPr>
        <w:t>Certain infusions require</w:t>
      </w:r>
      <w:r w:rsidR="005048CA" w:rsidRPr="00DC184C">
        <w:rPr>
          <w:noProof w:val="0"/>
          <w:szCs w:val="22"/>
        </w:rPr>
        <w:t xml:space="preserve"> </w:t>
      </w:r>
      <w:r w:rsidRPr="00DC184C">
        <w:rPr>
          <w:noProof w:val="0"/>
          <w:szCs w:val="22"/>
        </w:rPr>
        <w:t>pre-</w:t>
      </w:r>
      <w:r w:rsidR="005048CA" w:rsidRPr="00DC184C">
        <w:rPr>
          <w:noProof w:val="0"/>
          <w:szCs w:val="22"/>
        </w:rPr>
        <w:t xml:space="preserve">medications such as acetaminophen (Tylenol). </w:t>
      </w:r>
      <w:r w:rsidRPr="00DC184C">
        <w:rPr>
          <w:noProof w:val="0"/>
          <w:szCs w:val="22"/>
        </w:rPr>
        <w:t>Talk</w:t>
      </w:r>
      <w:r w:rsidR="005048CA" w:rsidRPr="00DC184C">
        <w:rPr>
          <w:noProof w:val="0"/>
          <w:szCs w:val="22"/>
        </w:rPr>
        <w:t xml:space="preserve"> with </w:t>
      </w:r>
      <w:r w:rsidRPr="00DC184C">
        <w:rPr>
          <w:noProof w:val="0"/>
          <w:szCs w:val="22"/>
        </w:rPr>
        <w:t>your RCCA nurse</w:t>
      </w:r>
      <w:r w:rsidR="005048CA" w:rsidRPr="00DC184C">
        <w:rPr>
          <w:noProof w:val="0"/>
          <w:szCs w:val="22"/>
        </w:rPr>
        <w:t xml:space="preserve"> </w:t>
      </w:r>
      <w:r w:rsidRPr="00DC184C">
        <w:rPr>
          <w:noProof w:val="0"/>
          <w:szCs w:val="22"/>
        </w:rPr>
        <w:t>about</w:t>
      </w:r>
      <w:r w:rsidR="005048CA" w:rsidRPr="00DC184C">
        <w:rPr>
          <w:noProof w:val="0"/>
          <w:szCs w:val="22"/>
        </w:rPr>
        <w:t xml:space="preserve"> any pre-medications you need to take </w:t>
      </w:r>
      <w:r w:rsidR="00DC184C" w:rsidRPr="00DC184C">
        <w:rPr>
          <w:noProof w:val="0"/>
          <w:szCs w:val="22"/>
        </w:rPr>
        <w:t>before your infusion, the dose</w:t>
      </w:r>
      <w:r w:rsidR="005048CA" w:rsidRPr="00DC184C">
        <w:rPr>
          <w:noProof w:val="0"/>
          <w:szCs w:val="22"/>
        </w:rPr>
        <w:t xml:space="preserve"> and the best time to take the medications. </w:t>
      </w:r>
    </w:p>
    <w:p w14:paraId="74910C2B" w14:textId="37DBE62D" w:rsidR="00026D6E" w:rsidRPr="00DC184C" w:rsidRDefault="00026D6E" w:rsidP="00DC184C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 w:rsidRPr="00DC184C">
        <w:rPr>
          <w:b/>
          <w:bCs/>
          <w:noProof w:val="0"/>
          <w:szCs w:val="22"/>
        </w:rPr>
        <w:t>Avoid wearing cologne or perfume</w:t>
      </w:r>
      <w:r w:rsidRPr="00DC184C">
        <w:rPr>
          <w:noProof w:val="0"/>
          <w:szCs w:val="22"/>
        </w:rPr>
        <w:t xml:space="preserve"> – Other patients may be allergic.</w:t>
      </w:r>
    </w:p>
    <w:p w14:paraId="0A1B1295" w14:textId="4CE23047" w:rsidR="00026D6E" w:rsidRDefault="005048CA" w:rsidP="00DC184C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 w:rsidRPr="00DC184C">
        <w:rPr>
          <w:b/>
          <w:bCs/>
          <w:noProof w:val="0"/>
          <w:szCs w:val="22"/>
        </w:rPr>
        <w:t>Wear comfortable clothes</w:t>
      </w:r>
      <w:r w:rsidR="00DC184C" w:rsidRPr="00DC184C">
        <w:rPr>
          <w:b/>
          <w:bCs/>
          <w:noProof w:val="0"/>
          <w:szCs w:val="22"/>
        </w:rPr>
        <w:t xml:space="preserve"> </w:t>
      </w:r>
      <w:r w:rsidR="00DC184C" w:rsidRPr="00DC184C">
        <w:rPr>
          <w:bCs/>
          <w:noProof w:val="0"/>
          <w:szCs w:val="22"/>
        </w:rPr>
        <w:t>–</w:t>
      </w:r>
      <w:r w:rsidRPr="00DC184C">
        <w:rPr>
          <w:noProof w:val="0"/>
          <w:szCs w:val="22"/>
        </w:rPr>
        <w:t xml:space="preserve"> </w:t>
      </w:r>
      <w:r w:rsidR="00DC184C" w:rsidRPr="00DC184C">
        <w:rPr>
          <w:noProof w:val="0"/>
          <w:szCs w:val="22"/>
        </w:rPr>
        <w:t>First, you’ll</w:t>
      </w:r>
      <w:r w:rsidRPr="00DC184C">
        <w:rPr>
          <w:noProof w:val="0"/>
          <w:szCs w:val="22"/>
        </w:rPr>
        <w:t xml:space="preserve"> want to be comfortable, </w:t>
      </w:r>
      <w:r w:rsidR="00DC184C" w:rsidRPr="00DC184C">
        <w:rPr>
          <w:noProof w:val="0"/>
          <w:szCs w:val="22"/>
        </w:rPr>
        <w:t xml:space="preserve">which is important. </w:t>
      </w:r>
      <w:r w:rsidR="00026D6E">
        <w:rPr>
          <w:noProof w:val="0"/>
          <w:szCs w:val="22"/>
        </w:rPr>
        <w:t>Second, if you’re wearing loose fitting clothing, it’s much easier for us to monitor your vital signs.</w:t>
      </w:r>
    </w:p>
    <w:p w14:paraId="4441867E" w14:textId="750C511F" w:rsidR="00713D44" w:rsidRPr="00DC184C" w:rsidRDefault="00DC184C" w:rsidP="00DC184C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 w:rsidRPr="00DC184C">
        <w:rPr>
          <w:noProof w:val="0"/>
          <w:szCs w:val="22"/>
        </w:rPr>
        <w:t>Second, wearing loose fitting clothes allows us to easily and properly monitor your vital signs.</w:t>
      </w:r>
      <w:r w:rsidR="005048CA" w:rsidRPr="00DC184C">
        <w:rPr>
          <w:noProof w:val="0"/>
          <w:szCs w:val="22"/>
        </w:rPr>
        <w:t xml:space="preserve"> </w:t>
      </w:r>
    </w:p>
    <w:p w14:paraId="5F94B265" w14:textId="2FF8D64D" w:rsidR="00713D44" w:rsidRDefault="006248C7" w:rsidP="00DC184C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>
        <w:rPr>
          <w:b/>
          <w:bCs/>
          <w:noProof w:val="0"/>
          <w:szCs w:val="22"/>
        </w:rPr>
        <w:t>Have</w:t>
      </w:r>
      <w:r w:rsidR="005048CA" w:rsidRPr="00DC184C">
        <w:rPr>
          <w:b/>
          <w:bCs/>
          <w:noProof w:val="0"/>
          <w:szCs w:val="22"/>
        </w:rPr>
        <w:t xml:space="preserve"> layers</w:t>
      </w:r>
      <w:r w:rsidR="00DC184C" w:rsidRPr="00DC184C">
        <w:rPr>
          <w:b/>
          <w:bCs/>
          <w:noProof w:val="0"/>
          <w:szCs w:val="22"/>
        </w:rPr>
        <w:t xml:space="preserve"> of clothing</w:t>
      </w:r>
      <w:r>
        <w:rPr>
          <w:b/>
          <w:bCs/>
          <w:noProof w:val="0"/>
          <w:szCs w:val="22"/>
        </w:rPr>
        <w:t xml:space="preserve"> on hand</w:t>
      </w:r>
      <w:r w:rsidR="005048CA" w:rsidRPr="00DC184C">
        <w:rPr>
          <w:noProof w:val="0"/>
          <w:szCs w:val="22"/>
        </w:rPr>
        <w:t xml:space="preserve"> </w:t>
      </w:r>
      <w:r w:rsidR="00DC184C" w:rsidRPr="00DC184C">
        <w:rPr>
          <w:noProof w:val="0"/>
          <w:szCs w:val="22"/>
        </w:rPr>
        <w:t xml:space="preserve">– You may find the </w:t>
      </w:r>
      <w:r w:rsidR="005048CA" w:rsidRPr="00DC184C">
        <w:rPr>
          <w:noProof w:val="0"/>
          <w:szCs w:val="22"/>
        </w:rPr>
        <w:t xml:space="preserve">temperature of </w:t>
      </w:r>
      <w:r w:rsidR="00DC184C" w:rsidRPr="00DC184C">
        <w:rPr>
          <w:noProof w:val="0"/>
          <w:szCs w:val="22"/>
        </w:rPr>
        <w:t>our infusion rooms to</w:t>
      </w:r>
      <w:r w:rsidR="005048CA" w:rsidRPr="00DC184C">
        <w:rPr>
          <w:noProof w:val="0"/>
          <w:szCs w:val="22"/>
        </w:rPr>
        <w:t xml:space="preserve"> be cool or warm</w:t>
      </w:r>
      <w:r w:rsidR="00DC184C" w:rsidRPr="00DC184C">
        <w:rPr>
          <w:noProof w:val="0"/>
          <w:szCs w:val="22"/>
        </w:rPr>
        <w:t>.</w:t>
      </w:r>
      <w:r w:rsidR="005048CA" w:rsidRPr="00DC184C">
        <w:rPr>
          <w:noProof w:val="0"/>
          <w:szCs w:val="22"/>
        </w:rPr>
        <w:t xml:space="preserve"> </w:t>
      </w:r>
      <w:r w:rsidR="00DC184C" w:rsidRPr="00DC184C">
        <w:rPr>
          <w:noProof w:val="0"/>
          <w:szCs w:val="22"/>
        </w:rPr>
        <w:t>A</w:t>
      </w:r>
      <w:r w:rsidR="005048CA" w:rsidRPr="00DC184C">
        <w:rPr>
          <w:noProof w:val="0"/>
          <w:szCs w:val="22"/>
        </w:rPr>
        <w:t>lso</w:t>
      </w:r>
      <w:r w:rsidR="00DC184C" w:rsidRPr="00DC184C">
        <w:rPr>
          <w:noProof w:val="0"/>
          <w:szCs w:val="22"/>
        </w:rPr>
        <w:t>,</w:t>
      </w:r>
      <w:r w:rsidR="005048CA" w:rsidRPr="00DC184C">
        <w:rPr>
          <w:noProof w:val="0"/>
          <w:szCs w:val="22"/>
        </w:rPr>
        <w:t xml:space="preserve"> some intravenous infusions can make you feel either warm or cool. Having layers </w:t>
      </w:r>
      <w:r w:rsidR="00DC184C" w:rsidRPr="00DC184C">
        <w:rPr>
          <w:noProof w:val="0"/>
          <w:szCs w:val="22"/>
        </w:rPr>
        <w:t>means you can</w:t>
      </w:r>
      <w:r w:rsidR="005048CA" w:rsidRPr="00DC184C">
        <w:rPr>
          <w:noProof w:val="0"/>
          <w:szCs w:val="22"/>
        </w:rPr>
        <w:t xml:space="preserve"> easily </w:t>
      </w:r>
      <w:r w:rsidR="00DC184C" w:rsidRPr="00DC184C">
        <w:rPr>
          <w:noProof w:val="0"/>
          <w:szCs w:val="22"/>
        </w:rPr>
        <w:t>stay in</w:t>
      </w:r>
      <w:r w:rsidR="005048CA" w:rsidRPr="00DC184C">
        <w:rPr>
          <w:noProof w:val="0"/>
          <w:szCs w:val="22"/>
        </w:rPr>
        <w:t xml:space="preserve"> your comfort zone. </w:t>
      </w:r>
    </w:p>
    <w:p w14:paraId="610F0870" w14:textId="3EECCE70" w:rsidR="00026D6E" w:rsidRDefault="00026D6E" w:rsidP="00DC184C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>
        <w:rPr>
          <w:b/>
          <w:bCs/>
          <w:noProof w:val="0"/>
          <w:szCs w:val="22"/>
        </w:rPr>
        <w:t xml:space="preserve">Plan on being here awhile </w:t>
      </w:r>
      <w:r w:rsidRPr="00026D6E">
        <w:rPr>
          <w:noProof w:val="0"/>
          <w:szCs w:val="22"/>
        </w:rPr>
        <w:t>–</w:t>
      </w:r>
      <w:r>
        <w:rPr>
          <w:noProof w:val="0"/>
          <w:szCs w:val="22"/>
        </w:rPr>
        <w:t xml:space="preserve"> Depending on the type of infusion you’re receiving, and factoring in prep and post-treatment care, you could be here from 3-4 hours.</w:t>
      </w:r>
    </w:p>
    <w:p w14:paraId="455C0118" w14:textId="296A6612" w:rsidR="005048CA" w:rsidRPr="00026D6E" w:rsidRDefault="006248C7" w:rsidP="00026D6E">
      <w:pPr>
        <w:pStyle w:val="ListParagraph"/>
        <w:numPr>
          <w:ilvl w:val="0"/>
          <w:numId w:val="12"/>
        </w:numPr>
        <w:rPr>
          <w:noProof w:val="0"/>
          <w:szCs w:val="22"/>
        </w:rPr>
      </w:pPr>
      <w:r>
        <w:rPr>
          <w:b/>
          <w:bCs/>
          <w:noProof w:val="0"/>
          <w:szCs w:val="22"/>
        </w:rPr>
        <w:t xml:space="preserve">BYOE </w:t>
      </w:r>
      <w:r w:rsidRPr="006248C7">
        <w:rPr>
          <w:noProof w:val="0"/>
          <w:szCs w:val="22"/>
        </w:rPr>
        <w:t>–</w:t>
      </w:r>
      <w:r>
        <w:rPr>
          <w:noProof w:val="0"/>
          <w:szCs w:val="22"/>
        </w:rPr>
        <w:t xml:space="preserve"> Bring your own entertainment! </w:t>
      </w:r>
      <w:r w:rsidR="00026D6E">
        <w:rPr>
          <w:noProof w:val="0"/>
          <w:szCs w:val="22"/>
        </w:rPr>
        <w:t>Having music to listen to</w:t>
      </w:r>
      <w:r>
        <w:rPr>
          <w:noProof w:val="0"/>
          <w:szCs w:val="22"/>
        </w:rPr>
        <w:t>, a book or magazine to read or crossword puzzles to keep you occupied will make your time here go a little faster.</w:t>
      </w:r>
    </w:p>
    <w:p w14:paraId="20AE6BDF" w14:textId="0D33F2B5" w:rsidR="008D16D5" w:rsidRPr="00DC184C" w:rsidRDefault="00DC184C" w:rsidP="008D16D5">
      <w:pPr>
        <w:numPr>
          <w:ilvl w:val="0"/>
          <w:numId w:val="11"/>
        </w:numPr>
        <w:rPr>
          <w:noProof w:val="0"/>
          <w:szCs w:val="22"/>
        </w:rPr>
      </w:pPr>
      <w:r w:rsidRPr="00DC184C">
        <w:rPr>
          <w:b/>
          <w:noProof w:val="0"/>
          <w:szCs w:val="22"/>
        </w:rPr>
        <w:t>Not feeling “right?</w:t>
      </w:r>
      <w:r>
        <w:rPr>
          <w:noProof w:val="0"/>
          <w:szCs w:val="22"/>
        </w:rPr>
        <w:t xml:space="preserve"> – </w:t>
      </w:r>
      <w:r w:rsidR="006248C7">
        <w:rPr>
          <w:noProof w:val="0"/>
          <w:szCs w:val="22"/>
        </w:rPr>
        <w:t>N</w:t>
      </w:r>
      <w:r w:rsidR="008D16D5" w:rsidRPr="00DC184C">
        <w:rPr>
          <w:noProof w:val="0"/>
          <w:szCs w:val="22"/>
        </w:rPr>
        <w:t xml:space="preserve">otify the staff immediately if you are not feeling </w:t>
      </w:r>
      <w:r>
        <w:rPr>
          <w:noProof w:val="0"/>
          <w:szCs w:val="22"/>
        </w:rPr>
        <w:t>well</w:t>
      </w:r>
      <w:r w:rsidR="008D16D5" w:rsidRPr="00DC184C">
        <w:rPr>
          <w:noProof w:val="0"/>
          <w:szCs w:val="22"/>
        </w:rPr>
        <w:t xml:space="preserve"> or have a concern. </w:t>
      </w:r>
    </w:p>
    <w:p w14:paraId="5FC65962" w14:textId="409C4319" w:rsidR="008D16D5" w:rsidRPr="00DC184C" w:rsidRDefault="00026D6E" w:rsidP="008D16D5">
      <w:pPr>
        <w:numPr>
          <w:ilvl w:val="0"/>
          <w:numId w:val="11"/>
        </w:numPr>
        <w:rPr>
          <w:noProof w:val="0"/>
          <w:szCs w:val="22"/>
        </w:rPr>
      </w:pPr>
      <w:r w:rsidRPr="00026D6E">
        <w:rPr>
          <w:b/>
          <w:noProof w:val="0"/>
          <w:szCs w:val="22"/>
        </w:rPr>
        <w:t>Getting “dressed”</w:t>
      </w:r>
      <w:r w:rsidR="008D16D5" w:rsidRPr="00DC184C">
        <w:rPr>
          <w:noProof w:val="0"/>
          <w:szCs w:val="22"/>
        </w:rPr>
        <w:t xml:space="preserve"> </w:t>
      </w:r>
      <w:r>
        <w:rPr>
          <w:noProof w:val="0"/>
          <w:szCs w:val="22"/>
        </w:rPr>
        <w:t xml:space="preserve">– </w:t>
      </w:r>
      <w:r w:rsidR="0000117F">
        <w:rPr>
          <w:noProof w:val="0"/>
          <w:szCs w:val="22"/>
        </w:rPr>
        <w:t>After your treatment, w</w:t>
      </w:r>
      <w:r>
        <w:rPr>
          <w:noProof w:val="0"/>
          <w:szCs w:val="22"/>
        </w:rPr>
        <w:t>e will place a bandage or dressing</w:t>
      </w:r>
      <w:r w:rsidR="008D16D5" w:rsidRPr="00DC184C">
        <w:rPr>
          <w:noProof w:val="0"/>
          <w:szCs w:val="22"/>
        </w:rPr>
        <w:t xml:space="preserve"> </w:t>
      </w:r>
      <w:r>
        <w:rPr>
          <w:noProof w:val="0"/>
          <w:szCs w:val="22"/>
        </w:rPr>
        <w:t>in</w:t>
      </w:r>
      <w:r w:rsidR="008D16D5" w:rsidRPr="00DC184C">
        <w:rPr>
          <w:noProof w:val="0"/>
          <w:szCs w:val="22"/>
        </w:rPr>
        <w:t xml:space="preserve"> the area where your </w:t>
      </w:r>
      <w:r w:rsidR="0000117F">
        <w:rPr>
          <w:noProof w:val="0"/>
          <w:szCs w:val="22"/>
        </w:rPr>
        <w:t>port was extracted</w:t>
      </w:r>
      <w:r w:rsidR="008D16D5" w:rsidRPr="00DC184C">
        <w:rPr>
          <w:noProof w:val="0"/>
          <w:szCs w:val="22"/>
        </w:rPr>
        <w:t xml:space="preserve">. </w:t>
      </w:r>
      <w:r w:rsidR="0000117F">
        <w:rPr>
          <w:noProof w:val="0"/>
          <w:szCs w:val="22"/>
        </w:rPr>
        <w:t>Keep</w:t>
      </w:r>
      <w:r>
        <w:rPr>
          <w:noProof w:val="0"/>
          <w:szCs w:val="22"/>
        </w:rPr>
        <w:t xml:space="preserve"> it</w:t>
      </w:r>
      <w:r w:rsidR="008D16D5" w:rsidRPr="00DC184C">
        <w:rPr>
          <w:noProof w:val="0"/>
          <w:szCs w:val="22"/>
        </w:rPr>
        <w:t xml:space="preserve"> in place for at least 30 minu</w:t>
      </w:r>
      <w:r>
        <w:rPr>
          <w:noProof w:val="0"/>
          <w:szCs w:val="22"/>
        </w:rPr>
        <w:t>tes</w:t>
      </w:r>
      <w:r w:rsidR="008D16D5" w:rsidRPr="00DC184C">
        <w:rPr>
          <w:noProof w:val="0"/>
          <w:szCs w:val="22"/>
        </w:rPr>
        <w:t xml:space="preserve">. If </w:t>
      </w:r>
      <w:r>
        <w:rPr>
          <w:noProof w:val="0"/>
          <w:szCs w:val="22"/>
        </w:rPr>
        <w:t>you’re</w:t>
      </w:r>
      <w:r w:rsidR="008D16D5" w:rsidRPr="00DC184C">
        <w:rPr>
          <w:noProof w:val="0"/>
          <w:szCs w:val="22"/>
        </w:rPr>
        <w:t xml:space="preserve"> on a blood thinner, leave the dressing in place longer to avoid any bleeding. </w:t>
      </w:r>
      <w:r>
        <w:rPr>
          <w:noProof w:val="0"/>
          <w:szCs w:val="22"/>
        </w:rPr>
        <w:t>Your RCCA nurse will help you determine the length of</w:t>
      </w:r>
      <w:r w:rsidR="008D16D5" w:rsidRPr="00DC184C">
        <w:rPr>
          <w:noProof w:val="0"/>
          <w:szCs w:val="22"/>
        </w:rPr>
        <w:t xml:space="preserve"> time </w:t>
      </w:r>
      <w:r w:rsidR="0000117F">
        <w:rPr>
          <w:noProof w:val="0"/>
          <w:szCs w:val="22"/>
        </w:rPr>
        <w:t>to</w:t>
      </w:r>
      <w:r>
        <w:rPr>
          <w:noProof w:val="0"/>
          <w:szCs w:val="22"/>
        </w:rPr>
        <w:t xml:space="preserve"> keep the bandage on</w:t>
      </w:r>
      <w:r w:rsidR="008D16D5" w:rsidRPr="00DC184C">
        <w:rPr>
          <w:noProof w:val="0"/>
          <w:szCs w:val="22"/>
        </w:rPr>
        <w:t xml:space="preserve">. </w:t>
      </w:r>
    </w:p>
    <w:p w14:paraId="575FE9D4" w14:textId="2F5A5782" w:rsidR="008D16D5" w:rsidRPr="00DC184C" w:rsidRDefault="00026D6E" w:rsidP="008D16D5">
      <w:pPr>
        <w:numPr>
          <w:ilvl w:val="0"/>
          <w:numId w:val="11"/>
        </w:numPr>
        <w:rPr>
          <w:noProof w:val="0"/>
          <w:szCs w:val="22"/>
        </w:rPr>
      </w:pPr>
      <w:r w:rsidRPr="00026D6E">
        <w:rPr>
          <w:b/>
          <w:noProof w:val="0"/>
          <w:szCs w:val="22"/>
        </w:rPr>
        <w:t>Follow up</w:t>
      </w:r>
      <w:r>
        <w:rPr>
          <w:noProof w:val="0"/>
          <w:szCs w:val="22"/>
        </w:rPr>
        <w:t xml:space="preserve"> – </w:t>
      </w:r>
      <w:r w:rsidR="0000117F">
        <w:rPr>
          <w:noProof w:val="0"/>
          <w:szCs w:val="22"/>
        </w:rPr>
        <w:t>W</w:t>
      </w:r>
      <w:r>
        <w:rPr>
          <w:noProof w:val="0"/>
          <w:szCs w:val="22"/>
        </w:rPr>
        <w:t xml:space="preserve">e’ll </w:t>
      </w:r>
      <w:r w:rsidR="0000117F">
        <w:rPr>
          <w:noProof w:val="0"/>
          <w:szCs w:val="22"/>
        </w:rPr>
        <w:t>check in</w:t>
      </w:r>
      <w:r w:rsidR="008D16D5" w:rsidRPr="00DC184C">
        <w:rPr>
          <w:noProof w:val="0"/>
          <w:szCs w:val="22"/>
        </w:rPr>
        <w:t xml:space="preserve"> with </w:t>
      </w:r>
      <w:r>
        <w:rPr>
          <w:noProof w:val="0"/>
          <w:szCs w:val="22"/>
        </w:rPr>
        <w:t>you</w:t>
      </w:r>
      <w:r w:rsidR="008D16D5" w:rsidRPr="00DC184C">
        <w:rPr>
          <w:noProof w:val="0"/>
          <w:szCs w:val="22"/>
        </w:rPr>
        <w:t xml:space="preserve">, and give you a contact number </w:t>
      </w:r>
      <w:r>
        <w:rPr>
          <w:noProof w:val="0"/>
          <w:szCs w:val="22"/>
        </w:rPr>
        <w:t>in case you</w:t>
      </w:r>
      <w:r w:rsidR="008D16D5" w:rsidRPr="00DC184C">
        <w:rPr>
          <w:noProof w:val="0"/>
          <w:szCs w:val="22"/>
        </w:rPr>
        <w:t xml:space="preserve"> have questions or possible side effects to the medication you receive (such as a </w:t>
      </w:r>
      <w:r w:rsidR="008D16D5" w:rsidRPr="00026D6E">
        <w:rPr>
          <w:noProof w:val="0"/>
          <w:szCs w:val="22"/>
        </w:rPr>
        <w:t xml:space="preserve">fever </w:t>
      </w:r>
      <w:r w:rsidR="008D16D5" w:rsidRPr="00DC184C">
        <w:rPr>
          <w:noProof w:val="0"/>
          <w:szCs w:val="22"/>
        </w:rPr>
        <w:t xml:space="preserve">or </w:t>
      </w:r>
      <w:r w:rsidR="008D16D5" w:rsidRPr="00026D6E">
        <w:rPr>
          <w:noProof w:val="0"/>
          <w:szCs w:val="22"/>
        </w:rPr>
        <w:t>rash</w:t>
      </w:r>
      <w:r w:rsidR="008D16D5" w:rsidRPr="00DC184C">
        <w:rPr>
          <w:noProof w:val="0"/>
          <w:szCs w:val="22"/>
        </w:rPr>
        <w:t xml:space="preserve">). </w:t>
      </w:r>
    </w:p>
    <w:p w14:paraId="5DB28F20" w14:textId="77777777" w:rsidR="00C841DE" w:rsidRDefault="00C841DE" w:rsidP="008D16D5">
      <w:pPr>
        <w:rPr>
          <w:rFonts w:cs="Arial"/>
          <w:noProof w:val="0"/>
          <w:color w:val="0000FF"/>
          <w:lang w:eastAsia="ja-JP"/>
        </w:rPr>
      </w:pPr>
    </w:p>
    <w:p w14:paraId="2629A341" w14:textId="2A20C7CD" w:rsidR="00FD38E8" w:rsidRDefault="00C841DE" w:rsidP="008D16D5">
      <w:pPr>
        <w:rPr>
          <w:noProof w:val="0"/>
        </w:rPr>
      </w:pPr>
      <w:r>
        <w:rPr>
          <w:rFonts w:cs="Arial"/>
          <w:noProof w:val="0"/>
          <w:lang w:eastAsia="ja-JP"/>
        </w:rPr>
        <w:t xml:space="preserve">For more </w:t>
      </w:r>
      <w:r w:rsidR="005048CA">
        <w:rPr>
          <w:rFonts w:cs="Arial"/>
          <w:noProof w:val="0"/>
          <w:lang w:eastAsia="ja-JP"/>
        </w:rPr>
        <w:t xml:space="preserve">information about infusion services </w:t>
      </w:r>
      <w:r w:rsidR="007B595F">
        <w:rPr>
          <w:rFonts w:cs="Arial"/>
          <w:noProof w:val="0"/>
          <w:lang w:eastAsia="ja-JP"/>
        </w:rPr>
        <w:t xml:space="preserve">at RCCA or </w:t>
      </w:r>
      <w:r>
        <w:rPr>
          <w:rFonts w:cs="Arial"/>
          <w:noProof w:val="0"/>
          <w:lang w:eastAsia="ja-JP"/>
        </w:rPr>
        <w:t xml:space="preserve">to schedule an appointment, call </w:t>
      </w:r>
      <w:r w:rsidR="005048CA">
        <w:rPr>
          <w:rFonts w:cs="Arial"/>
          <w:b/>
          <w:bCs/>
          <w:noProof w:val="0"/>
          <w:lang w:eastAsia="ja-JP"/>
        </w:rPr>
        <w:t>888-824-8312</w:t>
      </w:r>
      <w:r>
        <w:rPr>
          <w:rFonts w:cs="Arial"/>
          <w:noProof w:val="0"/>
          <w:lang w:eastAsia="ja-JP"/>
        </w:rPr>
        <w:t xml:space="preserve">. You can also schedule an appointment using our easy </w:t>
      </w:r>
      <w:hyperlink r:id="rId8" w:history="1">
        <w:r w:rsidRPr="007B595F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7B595F">
        <w:rPr>
          <w:rFonts w:cs="Arial"/>
          <w:noProof w:val="0"/>
          <w:u w:val="single"/>
          <w:lang w:eastAsia="ja-JP"/>
        </w:rPr>
        <w:t>.</w:t>
      </w:r>
      <w:r>
        <w:rPr>
          <w:rFonts w:cs="Arial"/>
          <w:noProof w:val="0"/>
          <w:lang w:eastAsia="ja-JP"/>
        </w:rPr>
        <w:t xml:space="preserve"> </w:t>
      </w:r>
      <w:r w:rsidR="00917CCD">
        <w:rPr>
          <w:noProof w:val="0"/>
        </w:rPr>
        <w:t xml:space="preserve"> </w:t>
      </w:r>
    </w:p>
    <w:p w14:paraId="2668CC48" w14:textId="77777777" w:rsidR="00917CCD" w:rsidRDefault="00917CCD" w:rsidP="008D16D5">
      <w:pPr>
        <w:rPr>
          <w:noProof w:val="0"/>
        </w:rPr>
      </w:pPr>
    </w:p>
    <w:p w14:paraId="1D71AD91" w14:textId="77777777"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AD18" w14:textId="77777777" w:rsidR="007B595F" w:rsidRDefault="007B595F">
      <w:r>
        <w:separator/>
      </w:r>
    </w:p>
  </w:endnote>
  <w:endnote w:type="continuationSeparator" w:id="0">
    <w:p w14:paraId="13F4733E" w14:textId="77777777" w:rsidR="007B595F" w:rsidRDefault="007B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BCF6F" w14:textId="77777777" w:rsidR="007B595F" w:rsidRDefault="007B59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EE4E" w14:textId="77777777" w:rsidR="007B595F" w:rsidRPr="006C2604" w:rsidRDefault="007B595F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6683" w14:textId="77777777" w:rsidR="007B595F" w:rsidRDefault="007B59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4B20" w14:textId="77777777" w:rsidR="007B595F" w:rsidRDefault="007B595F">
      <w:r>
        <w:separator/>
      </w:r>
    </w:p>
  </w:footnote>
  <w:footnote w:type="continuationSeparator" w:id="0">
    <w:p w14:paraId="4F3D21B3" w14:textId="77777777" w:rsidR="007B595F" w:rsidRDefault="007B59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FF3D" w14:textId="77777777" w:rsidR="007B595F" w:rsidRDefault="007B59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FEC28" w14:textId="77777777" w:rsidR="007B595F" w:rsidRDefault="007B595F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Document6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0117F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0117F">
      <w:rPr>
        <w:sz w:val="18"/>
      </w:rPr>
      <w:t>2</w:t>
    </w:r>
    <w:r>
      <w:rPr>
        <w:sz w:val="18"/>
      </w:rPr>
      <w:fldChar w:fldCharType="end"/>
    </w:r>
  </w:p>
  <w:p w14:paraId="1663A6CE" w14:textId="77777777" w:rsidR="007B595F" w:rsidRDefault="007B595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0117F">
      <w:rPr>
        <w:sz w:val="18"/>
      </w:rPr>
      <w:t>8/2/2018 11:50 AM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0878" w14:textId="77777777" w:rsidR="007B595F" w:rsidRDefault="007B59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CC"/>
    <w:rsid w:val="0000117F"/>
    <w:rsid w:val="00006A38"/>
    <w:rsid w:val="00026D6E"/>
    <w:rsid w:val="00065BCC"/>
    <w:rsid w:val="0007557D"/>
    <w:rsid w:val="000D029B"/>
    <w:rsid w:val="001946E6"/>
    <w:rsid w:val="00225C74"/>
    <w:rsid w:val="002616CE"/>
    <w:rsid w:val="0029770C"/>
    <w:rsid w:val="00304A55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713D44"/>
    <w:rsid w:val="0073777C"/>
    <w:rsid w:val="00750541"/>
    <w:rsid w:val="007B595F"/>
    <w:rsid w:val="007F1D41"/>
    <w:rsid w:val="00847E90"/>
    <w:rsid w:val="00882C59"/>
    <w:rsid w:val="008D16D5"/>
    <w:rsid w:val="00917CCD"/>
    <w:rsid w:val="009576B7"/>
    <w:rsid w:val="009D3134"/>
    <w:rsid w:val="00A07141"/>
    <w:rsid w:val="00A25432"/>
    <w:rsid w:val="00A42A1C"/>
    <w:rsid w:val="00AF0426"/>
    <w:rsid w:val="00B05AED"/>
    <w:rsid w:val="00B308F0"/>
    <w:rsid w:val="00B54EDE"/>
    <w:rsid w:val="00B83143"/>
    <w:rsid w:val="00BB52A2"/>
    <w:rsid w:val="00C34061"/>
    <w:rsid w:val="00C841DE"/>
    <w:rsid w:val="00C97AF5"/>
    <w:rsid w:val="00D114CD"/>
    <w:rsid w:val="00D1164A"/>
    <w:rsid w:val="00D320B4"/>
    <w:rsid w:val="00D7579E"/>
    <w:rsid w:val="00D77912"/>
    <w:rsid w:val="00DC184C"/>
    <w:rsid w:val="00E256B8"/>
    <w:rsid w:val="00F126C5"/>
    <w:rsid w:val="00F26ACA"/>
    <w:rsid w:val="00FA4E4A"/>
    <w:rsid w:val="00FD38E8"/>
    <w:rsid w:val="00FF16B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36C4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entraljerseyrcca.com/contact-us/request-an-appointment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133</TotalTime>
  <Pages>2</Pages>
  <Words>742</Words>
  <Characters>4236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Healthcare Success</cp:lastModifiedBy>
  <cp:revision>10</cp:revision>
  <cp:lastPrinted>2014-03-27T22:15:00Z</cp:lastPrinted>
  <dcterms:created xsi:type="dcterms:W3CDTF">2018-08-01T22:26:00Z</dcterms:created>
  <dcterms:modified xsi:type="dcterms:W3CDTF">2018-08-02T23:10:00Z</dcterms:modified>
</cp:coreProperties>
</file>