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14BB" w14:textId="77777777" w:rsidR="009C58A2" w:rsidRPr="006349E6" w:rsidRDefault="009C58A2" w:rsidP="009C58A2">
      <w:pPr>
        <w:rPr>
          <w:b/>
        </w:rPr>
      </w:pPr>
      <w:r w:rsidRPr="006349E6">
        <w:rPr>
          <w:b/>
        </w:rPr>
        <w:t>Flagler #6</w:t>
      </w:r>
    </w:p>
    <w:p w14:paraId="33AD3F76" w14:textId="77777777" w:rsidR="009C58A2" w:rsidRDefault="009C58A2" w:rsidP="009C58A2">
      <w:pPr>
        <w:rPr>
          <w:b/>
          <w:color w:val="0000FF"/>
        </w:rPr>
      </w:pPr>
    </w:p>
    <w:p w14:paraId="186854DB" w14:textId="77777777" w:rsidR="009C58A2" w:rsidRPr="009C58A2" w:rsidRDefault="009C58A2" w:rsidP="009C58A2">
      <w:pPr>
        <w:rPr>
          <w:vanish/>
          <w:color w:val="0000FF"/>
        </w:rPr>
      </w:pPr>
      <w:r w:rsidRPr="009C58A2">
        <w:rPr>
          <w:b/>
          <w:color w:val="0000FF"/>
        </w:rPr>
        <w:t>Home Page - http://gchcfla.wpengine.com/</w:t>
      </w:r>
      <w:r w:rsidRPr="009C58A2">
        <w:rPr>
          <w:vanish/>
          <w:color w:val="0000FF"/>
        </w:rPr>
        <w:t>Top of Form</w:t>
      </w:r>
    </w:p>
    <w:p w14:paraId="758C17DE" w14:textId="77777777" w:rsidR="009C58A2" w:rsidRPr="009C58A2" w:rsidRDefault="009C58A2" w:rsidP="009C58A2">
      <w:pPr>
        <w:rPr>
          <w:vanish/>
        </w:rPr>
      </w:pPr>
      <w:r w:rsidRPr="009C58A2">
        <w:rPr>
          <w:vanish/>
        </w:rPr>
        <w:t>Bottom of Form</w:t>
      </w:r>
    </w:p>
    <w:p w14:paraId="1A7C9656" w14:textId="77777777" w:rsidR="009C58A2" w:rsidRPr="009C58A2" w:rsidRDefault="009C58A2" w:rsidP="009C58A2"/>
    <w:p w14:paraId="38A0304B" w14:textId="77777777" w:rsidR="009C58A2" w:rsidRPr="009C58A2" w:rsidRDefault="009C58A2">
      <w:r>
        <w:t>Page appears clean</w:t>
      </w:r>
    </w:p>
    <w:p w14:paraId="746978EC" w14:textId="77777777" w:rsidR="009C58A2" w:rsidRDefault="009C58A2">
      <w:pPr>
        <w:rPr>
          <w:b/>
          <w:color w:val="0000FF"/>
        </w:rPr>
      </w:pPr>
    </w:p>
    <w:p w14:paraId="0D50E11C" w14:textId="77777777" w:rsidR="009C58A2" w:rsidRDefault="009C58A2">
      <w:pPr>
        <w:rPr>
          <w:b/>
          <w:color w:val="0000FF"/>
        </w:rPr>
      </w:pPr>
    </w:p>
    <w:p w14:paraId="72D8ADE2" w14:textId="77777777" w:rsidR="009C58A2" w:rsidRPr="00975295" w:rsidRDefault="009C58A2">
      <w:pPr>
        <w:rPr>
          <w:b/>
          <w:strike/>
          <w:color w:val="0000FF"/>
        </w:rPr>
      </w:pPr>
      <w:r w:rsidRPr="00975295">
        <w:rPr>
          <w:b/>
          <w:strike/>
          <w:color w:val="0000FF"/>
        </w:rPr>
        <w:t>Thank You - http://gchcfla.wpengine.com/contact-us/thank-you/</w:t>
      </w:r>
    </w:p>
    <w:p w14:paraId="7D93B893" w14:textId="77777777" w:rsidR="009C58A2" w:rsidRPr="00975295" w:rsidRDefault="009C58A2" w:rsidP="009C58A2">
      <w:pPr>
        <w:rPr>
          <w:strike/>
        </w:rPr>
      </w:pPr>
      <w:r w:rsidRPr="00975295">
        <w:rPr>
          <w:strike/>
        </w:rPr>
        <w:t>Replace “convenient for your schedule.” with “convenient to your schedule.” to conform to rest of site</w:t>
      </w:r>
    </w:p>
    <w:p w14:paraId="271CDAD0" w14:textId="77777777" w:rsidR="009C58A2" w:rsidRPr="00975295" w:rsidRDefault="009C58A2" w:rsidP="009C58A2">
      <w:pPr>
        <w:rPr>
          <w:strike/>
        </w:rPr>
      </w:pPr>
      <w:bookmarkStart w:id="0" w:name="_GoBack"/>
      <w:bookmarkEnd w:id="0"/>
    </w:p>
    <w:p w14:paraId="19031756" w14:textId="77777777" w:rsidR="009C58A2" w:rsidRPr="00975295" w:rsidRDefault="009C58A2" w:rsidP="009C58A2">
      <w:pPr>
        <w:rPr>
          <w:b/>
          <w:strike/>
          <w:color w:val="0000FF"/>
        </w:rPr>
      </w:pPr>
      <w:r w:rsidRPr="00975295">
        <w:rPr>
          <w:b/>
          <w:strike/>
          <w:color w:val="0000FF"/>
        </w:rPr>
        <w:t>Ratings - http://gchcfla.wpengine.com/ratings/</w:t>
      </w:r>
    </w:p>
    <w:p w14:paraId="26A2F371" w14:textId="77777777" w:rsidR="009C58A2" w:rsidRPr="00975295" w:rsidRDefault="009C58A2" w:rsidP="009C58A2">
      <w:pPr>
        <w:spacing w:beforeLines="1" w:before="2" w:afterLines="1" w:after="2"/>
        <w:rPr>
          <w:b/>
          <w:strike/>
        </w:rPr>
      </w:pPr>
      <w:r w:rsidRPr="00975295">
        <w:rPr>
          <w:b/>
          <w:strike/>
        </w:rPr>
        <w:t>Paragraph Two:</w:t>
      </w:r>
    </w:p>
    <w:p w14:paraId="54620E8A" w14:textId="77777777" w:rsidR="009C58A2" w:rsidRPr="00975295" w:rsidRDefault="009C58A2" w:rsidP="009C58A2">
      <w:pPr>
        <w:spacing w:beforeLines="1" w:before="2" w:afterLines="1" w:after="2"/>
        <w:rPr>
          <w:strike/>
        </w:rPr>
      </w:pPr>
      <w:r w:rsidRPr="00975295">
        <w:rPr>
          <w:strike/>
        </w:rPr>
        <w:t>Replace both instances of “1” with “one”</w:t>
      </w:r>
    </w:p>
    <w:p w14:paraId="50D4B1D4" w14:textId="77777777" w:rsidR="009C58A2" w:rsidRPr="00975295" w:rsidRDefault="009C58A2" w:rsidP="009C58A2">
      <w:pPr>
        <w:spacing w:beforeLines="1" w:before="2" w:afterLines="1" w:after="2"/>
        <w:rPr>
          <w:strike/>
        </w:rPr>
      </w:pPr>
      <w:r w:rsidRPr="00975295">
        <w:rPr>
          <w:strike/>
        </w:rPr>
        <w:t>Replace all three instances of “5” with “five”</w:t>
      </w:r>
    </w:p>
    <w:p w14:paraId="0AB6E8DC" w14:textId="77777777" w:rsidR="009C58A2" w:rsidRDefault="009C58A2" w:rsidP="009C58A2">
      <w:pPr>
        <w:spacing w:beforeLines="1" w:before="2" w:afterLines="1" w:after="2"/>
      </w:pPr>
    </w:p>
    <w:p w14:paraId="26100768" w14:textId="77777777" w:rsidR="009C58A2" w:rsidRDefault="009C58A2" w:rsidP="009C58A2">
      <w:pPr>
        <w:spacing w:beforeLines="1" w:before="2" w:afterLines="1" w:after="2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14:paraId="4FF8DF32" w14:textId="77777777" w:rsidR="009C58A2" w:rsidRDefault="009C58A2" w:rsidP="009C58A2">
      <w:pPr>
        <w:spacing w:beforeLines="1" w:before="2" w:afterLines="1" w:after="2"/>
        <w:rPr>
          <w:rStyle w:val="Strong"/>
          <w:b w:val="0"/>
        </w:rPr>
      </w:pPr>
      <w:r w:rsidRPr="000A2F58">
        <w:rPr>
          <w:rStyle w:val="Strong"/>
          <w:b w:val="0"/>
        </w:rPr>
        <w:t>Replace “long term” with long-term”</w:t>
      </w:r>
    </w:p>
    <w:p w14:paraId="199766C5" w14:textId="77777777" w:rsidR="009C58A2" w:rsidRPr="00975295" w:rsidRDefault="00975295" w:rsidP="009C58A2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604E52BB" w14:textId="77777777" w:rsidR="009C58A2" w:rsidRDefault="009C58A2" w:rsidP="009C58A2">
      <w:pPr>
        <w:spacing w:beforeLines="1" w:before="2" w:afterLines="1" w:after="2"/>
        <w:rPr>
          <w:rStyle w:val="Strong"/>
          <w:b w:val="0"/>
        </w:rPr>
      </w:pPr>
    </w:p>
    <w:p w14:paraId="37C8AE7E" w14:textId="77777777" w:rsidR="009C58A2" w:rsidRPr="009C58A2" w:rsidRDefault="009C58A2" w:rsidP="009C58A2">
      <w:pPr>
        <w:spacing w:beforeLines="1" w:before="2" w:afterLines="1" w:after="2"/>
        <w:rPr>
          <w:rStyle w:val="Strong"/>
          <w:color w:val="0000FF"/>
        </w:rPr>
      </w:pPr>
      <w:r w:rsidRPr="009C58A2">
        <w:rPr>
          <w:rStyle w:val="Strong"/>
          <w:color w:val="0000FF"/>
        </w:rPr>
        <w:t>About Us - http://gchcfla.wpengine.com/about-us/</w:t>
      </w:r>
    </w:p>
    <w:p w14:paraId="28DAFA75" w14:textId="77777777" w:rsidR="009C58A2" w:rsidRPr="007B5454" w:rsidRDefault="009C58A2" w:rsidP="009C58A2">
      <w:pPr>
        <w:rPr>
          <w:b/>
        </w:rPr>
      </w:pPr>
      <w:r w:rsidRPr="007B5454">
        <w:rPr>
          <w:b/>
        </w:rPr>
        <w:t>Paragraph Three</w:t>
      </w:r>
    </w:p>
    <w:p w14:paraId="73C71672" w14:textId="77777777" w:rsidR="009C58A2" w:rsidRDefault="009C58A2" w:rsidP="009C58A2">
      <w:r>
        <w:t>Replace “Total Parenteral Nutrition” with “total parenteral nutrition”</w:t>
      </w:r>
    </w:p>
    <w:p w14:paraId="37B4F93E" w14:textId="77777777" w:rsidR="009C58A2" w:rsidRPr="00D6311D" w:rsidRDefault="00FD634B" w:rsidP="00D6311D">
      <w:pPr>
        <w:spacing w:beforeLines="1" w:before="2" w:afterLines="1" w:after="2"/>
        <w:rPr>
          <w:b/>
          <w:color w:val="FF0000"/>
        </w:rPr>
      </w:pPr>
      <w:r w:rsidRPr="00975295">
        <w:rPr>
          <w:rStyle w:val="Strong"/>
          <w:color w:val="FF0000"/>
        </w:rPr>
        <w:t>done</w:t>
      </w:r>
    </w:p>
    <w:p w14:paraId="34CA93AB" w14:textId="77777777" w:rsidR="009C58A2" w:rsidRDefault="009C58A2" w:rsidP="009C58A2"/>
    <w:p w14:paraId="5A8FE049" w14:textId="77777777" w:rsidR="009C58A2" w:rsidRPr="009C58A2" w:rsidRDefault="009C58A2" w:rsidP="009C58A2">
      <w:pPr>
        <w:rPr>
          <w:b/>
          <w:color w:val="0000FF"/>
        </w:rPr>
      </w:pPr>
      <w:r w:rsidRPr="009C58A2">
        <w:rPr>
          <w:b/>
          <w:color w:val="0000FF"/>
        </w:rPr>
        <w:t>Services - http://gchcfla.wpengine.com/services/</w:t>
      </w:r>
    </w:p>
    <w:p w14:paraId="5C9C3034" w14:textId="77777777" w:rsidR="009C58A2" w:rsidRPr="00FD634B" w:rsidRDefault="009C58A2" w:rsidP="009C58A2">
      <w:pPr>
        <w:spacing w:beforeLines="1" w:before="2" w:afterLines="1" w:after="2"/>
        <w:rPr>
          <w:b/>
          <w:strike/>
        </w:rPr>
      </w:pPr>
      <w:r w:rsidRPr="00FD634B">
        <w:rPr>
          <w:b/>
          <w:strike/>
        </w:rPr>
        <w:t>Header One</w:t>
      </w:r>
    </w:p>
    <w:p w14:paraId="6EF21301" w14:textId="77777777" w:rsidR="009C58A2" w:rsidRPr="00FD634B" w:rsidRDefault="009C58A2" w:rsidP="009C58A2">
      <w:pPr>
        <w:rPr>
          <w:strike/>
        </w:rPr>
      </w:pPr>
      <w:r w:rsidRPr="00FD634B">
        <w:rPr>
          <w:strike/>
        </w:rPr>
        <w:t>Consider replacing “Tailored treatments can” with “Tailored treatments to”</w:t>
      </w:r>
    </w:p>
    <w:p w14:paraId="57CFFE94" w14:textId="77777777" w:rsidR="009C58A2" w:rsidRDefault="009C58A2" w:rsidP="009C58A2"/>
    <w:p w14:paraId="61665F49" w14:textId="77777777" w:rsidR="009C58A2" w:rsidRDefault="009C58A2" w:rsidP="009C58A2">
      <w:pPr>
        <w:spacing w:beforeLines="1" w:before="2" w:afterLines="1" w:after="2"/>
        <w:rPr>
          <w:rStyle w:val="Strong"/>
        </w:rPr>
      </w:pPr>
    </w:p>
    <w:p w14:paraId="2F626676" w14:textId="77777777" w:rsidR="009C58A2" w:rsidRPr="008D03DD" w:rsidRDefault="009C58A2" w:rsidP="009C58A2">
      <w:pPr>
        <w:spacing w:beforeLines="1" w:before="2" w:afterLines="1" w:after="2"/>
        <w:rPr>
          <w:rStyle w:val="Strong"/>
        </w:rPr>
      </w:pPr>
      <w:r w:rsidRPr="008D03DD">
        <w:rPr>
          <w:rStyle w:val="Strong"/>
        </w:rPr>
        <w:t>Paragraph One</w:t>
      </w:r>
    </w:p>
    <w:p w14:paraId="6D0188C4" w14:textId="77777777" w:rsidR="009C58A2" w:rsidRPr="0008144F" w:rsidRDefault="009C58A2" w:rsidP="009C58A2">
      <w:pPr>
        <w:spacing w:beforeLines="1" w:before="2" w:afterLines="1" w:after="2"/>
        <w:rPr>
          <w:b/>
        </w:rPr>
      </w:pPr>
      <w:r w:rsidRPr="008D03DD">
        <w:rPr>
          <w:rStyle w:val="Strong"/>
        </w:rPr>
        <w:lastRenderedPageBreak/>
        <w:t>Replace “</w:t>
      </w:r>
      <w:r>
        <w:t xml:space="preserve">Whether you or your family member needs constant medical attention or requires” with “Whether you or your family member need constant medical attention or require” </w:t>
      </w:r>
      <w:r w:rsidRPr="0008144F">
        <w:rPr>
          <w:b/>
        </w:rPr>
        <w:t>NOTE-Two Edits</w:t>
      </w:r>
    </w:p>
    <w:p w14:paraId="6EE8C77A" w14:textId="77777777" w:rsidR="00036CB5" w:rsidRPr="00975295" w:rsidRDefault="00036CB5" w:rsidP="00036CB5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73399252" w14:textId="77777777" w:rsidR="009C58A2" w:rsidRDefault="009C58A2" w:rsidP="009C58A2"/>
    <w:p w14:paraId="02AF4F80" w14:textId="77777777" w:rsidR="009C58A2" w:rsidRPr="00DA6CDC" w:rsidRDefault="009C58A2" w:rsidP="009C58A2">
      <w:pPr>
        <w:rPr>
          <w:b/>
        </w:rPr>
      </w:pPr>
      <w:r w:rsidRPr="00DA6CDC">
        <w:rPr>
          <w:b/>
        </w:rPr>
        <w:t>Paragraph Two</w:t>
      </w:r>
    </w:p>
    <w:p w14:paraId="1A8990C8" w14:textId="77777777" w:rsidR="009C58A2" w:rsidRDefault="009C58A2" w:rsidP="009C58A2">
      <w:r>
        <w:t>Consider replacing “</w:t>
      </w:r>
      <w:r w:rsidRPr="00DA6CDC">
        <w:t>Our skilled nursing” with “</w:t>
      </w:r>
      <w:r>
        <w:t>Flagler’s</w:t>
      </w:r>
      <w:r w:rsidRPr="00DA6CDC">
        <w:t xml:space="preserve"> skilled nursing”, as “our” </w:t>
      </w:r>
      <w:r>
        <w:t>is used again a few words later</w:t>
      </w:r>
    </w:p>
    <w:p w14:paraId="2A8413BD" w14:textId="77777777" w:rsidR="00036CB5" w:rsidRPr="00975295" w:rsidRDefault="00036CB5" w:rsidP="00036CB5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27F6044A" w14:textId="77777777" w:rsidR="009C58A2" w:rsidRDefault="009C58A2" w:rsidP="009C58A2"/>
    <w:p w14:paraId="240F616D" w14:textId="77777777" w:rsidR="009C58A2" w:rsidRPr="00F82691" w:rsidRDefault="009C58A2" w:rsidP="009C58A2">
      <w:pPr>
        <w:rPr>
          <w:b/>
        </w:rPr>
      </w:pPr>
      <w:r w:rsidRPr="00F82691">
        <w:rPr>
          <w:b/>
        </w:rPr>
        <w:t>List Two – Item Two</w:t>
      </w:r>
    </w:p>
    <w:p w14:paraId="7D196491" w14:textId="77777777" w:rsidR="009C58A2" w:rsidRPr="00036CB5" w:rsidRDefault="009C58A2" w:rsidP="009C58A2">
      <w:pPr>
        <w:rPr>
          <w:strike/>
        </w:rPr>
      </w:pPr>
      <w:r w:rsidRPr="00036CB5">
        <w:rPr>
          <w:strike/>
        </w:rPr>
        <w:t>Replace “6 onsite” with “six onsite”</w:t>
      </w:r>
    </w:p>
    <w:p w14:paraId="523403F0" w14:textId="77777777" w:rsidR="009C58A2" w:rsidRDefault="009C58A2" w:rsidP="009C58A2"/>
    <w:p w14:paraId="3087F25E" w14:textId="77777777" w:rsidR="009C58A2" w:rsidRPr="009C58A2" w:rsidRDefault="009C58A2" w:rsidP="009C58A2">
      <w:pPr>
        <w:rPr>
          <w:b/>
        </w:rPr>
      </w:pPr>
      <w:r w:rsidRPr="009C58A2">
        <w:rPr>
          <w:b/>
        </w:rPr>
        <w:t>List Two – Item Eight</w:t>
      </w:r>
    </w:p>
    <w:p w14:paraId="6A69D45E" w14:textId="77777777" w:rsidR="009C58A2" w:rsidRDefault="009C58A2" w:rsidP="009C58A2">
      <w:r>
        <w:t>Replace “services by a” with “services provided by a”</w:t>
      </w:r>
    </w:p>
    <w:p w14:paraId="7904FA47" w14:textId="77777777" w:rsidR="009C58A2" w:rsidRDefault="009C58A2" w:rsidP="009C58A2"/>
    <w:p w14:paraId="4F0277B8" w14:textId="77777777" w:rsidR="00804C9E" w:rsidRPr="00804C9E" w:rsidRDefault="00804C9E" w:rsidP="009C58A2">
      <w:pPr>
        <w:rPr>
          <w:b/>
        </w:rPr>
      </w:pPr>
      <w:r w:rsidRPr="00804C9E">
        <w:rPr>
          <w:b/>
        </w:rPr>
        <w:t>List Two – Item 14</w:t>
      </w:r>
    </w:p>
    <w:p w14:paraId="2CB7A67C" w14:textId="77777777" w:rsidR="00804C9E" w:rsidRDefault="00804C9E" w:rsidP="009C58A2">
      <w:r>
        <w:t>Replace “Oxygen” with “oxygen”</w:t>
      </w:r>
    </w:p>
    <w:p w14:paraId="1C7AB851" w14:textId="77777777" w:rsidR="00804C9E" w:rsidRDefault="00804C9E" w:rsidP="009C58A2"/>
    <w:p w14:paraId="2AFDCA07" w14:textId="77777777" w:rsidR="00804C9E" w:rsidRDefault="00804C9E" w:rsidP="009C58A2">
      <w:r>
        <w:t>Check to see if “10 liters” should be noted as “10LPM” to conform to other sites</w:t>
      </w:r>
    </w:p>
    <w:p w14:paraId="653C36C6" w14:textId="77777777" w:rsidR="005277A2" w:rsidRPr="00975295" w:rsidRDefault="005277A2" w:rsidP="005277A2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</w:t>
      </w:r>
      <w:r w:rsidRPr="00975295">
        <w:rPr>
          <w:rStyle w:val="Strong"/>
          <w:color w:val="FF0000"/>
        </w:rPr>
        <w:t>one</w:t>
      </w:r>
      <w:r>
        <w:rPr>
          <w:rStyle w:val="Strong"/>
          <w:color w:val="FF0000"/>
        </w:rPr>
        <w:t xml:space="preserve"> (10L)</w:t>
      </w:r>
    </w:p>
    <w:p w14:paraId="520E27AA" w14:textId="77777777" w:rsidR="00804C9E" w:rsidRDefault="00804C9E" w:rsidP="009C58A2"/>
    <w:p w14:paraId="04148784" w14:textId="77777777" w:rsidR="00804C9E" w:rsidRPr="00804C9E" w:rsidRDefault="00804C9E" w:rsidP="009C58A2">
      <w:pPr>
        <w:rPr>
          <w:b/>
        </w:rPr>
      </w:pPr>
      <w:r w:rsidRPr="00804C9E">
        <w:rPr>
          <w:b/>
        </w:rPr>
        <w:t>List Two – Item 15</w:t>
      </w:r>
    </w:p>
    <w:p w14:paraId="229F95DE" w14:textId="77777777" w:rsidR="00804C9E" w:rsidRDefault="00804C9E" w:rsidP="00804C9E">
      <w:r>
        <w:t>Replace “featuring intial” with “featuring initial”</w:t>
      </w:r>
    </w:p>
    <w:p w14:paraId="5F4520FD" w14:textId="77777777" w:rsidR="005277A2" w:rsidRPr="00975295" w:rsidRDefault="005277A2" w:rsidP="005277A2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7A0F84B7" w14:textId="77777777" w:rsidR="009C58A2" w:rsidRDefault="009C58A2" w:rsidP="009C58A2"/>
    <w:p w14:paraId="40635585" w14:textId="77777777" w:rsidR="009C58A2" w:rsidRPr="00804C9E" w:rsidRDefault="00804C9E" w:rsidP="009C58A2">
      <w:pPr>
        <w:rPr>
          <w:b/>
        </w:rPr>
      </w:pPr>
      <w:r w:rsidRPr="00804C9E">
        <w:rPr>
          <w:b/>
        </w:rPr>
        <w:t>List Three – Item Seven</w:t>
      </w:r>
    </w:p>
    <w:p w14:paraId="3DD49EAA" w14:textId="77777777" w:rsidR="00804C9E" w:rsidRDefault="009C58A2" w:rsidP="009C58A2">
      <w:r w:rsidRPr="009C58A2">
        <w:t>Replace “Opthalmologist” with “Ophthalmologist”</w:t>
      </w:r>
    </w:p>
    <w:p w14:paraId="20D7C750" w14:textId="77777777" w:rsidR="006961B3" w:rsidRPr="00975295" w:rsidRDefault="006961B3" w:rsidP="006961B3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1105FC97" w14:textId="77777777" w:rsidR="006961B3" w:rsidRDefault="006961B3" w:rsidP="009C58A2"/>
    <w:p w14:paraId="2DB7ECFF" w14:textId="77777777" w:rsidR="00804C9E" w:rsidRDefault="00804C9E" w:rsidP="009C58A2"/>
    <w:p w14:paraId="040BB8B3" w14:textId="77777777" w:rsidR="00804C9E" w:rsidRPr="00B23C4D" w:rsidRDefault="00804C9E" w:rsidP="009C58A2">
      <w:pPr>
        <w:rPr>
          <w:b/>
        </w:rPr>
      </w:pPr>
    </w:p>
    <w:p w14:paraId="50B95822" w14:textId="77777777" w:rsidR="00804C9E" w:rsidRPr="00B23C4D" w:rsidRDefault="00804C9E" w:rsidP="009C58A2">
      <w:pPr>
        <w:rPr>
          <w:b/>
          <w:color w:val="0000FF"/>
        </w:rPr>
      </w:pPr>
      <w:r w:rsidRPr="00B23C4D">
        <w:rPr>
          <w:b/>
          <w:color w:val="0000FF"/>
        </w:rPr>
        <w:t>Amenities - http://gchcfla.wpengine.com/amenities/</w:t>
      </w:r>
    </w:p>
    <w:p w14:paraId="7176F786" w14:textId="77777777" w:rsidR="00B23C4D" w:rsidRPr="00B23C4D" w:rsidRDefault="00B23C4D" w:rsidP="009C58A2">
      <w:pPr>
        <w:rPr>
          <w:b/>
        </w:rPr>
      </w:pPr>
      <w:r w:rsidRPr="00B23C4D">
        <w:rPr>
          <w:b/>
        </w:rPr>
        <w:t xml:space="preserve">List One – Item </w:t>
      </w:r>
      <w:r>
        <w:rPr>
          <w:b/>
        </w:rPr>
        <w:t>Two</w:t>
      </w:r>
    </w:p>
    <w:p w14:paraId="7C02D473" w14:textId="77777777" w:rsidR="00B23C4D" w:rsidRPr="006961B3" w:rsidRDefault="00B23C4D" w:rsidP="009C58A2">
      <w:pPr>
        <w:rPr>
          <w:strike/>
        </w:rPr>
      </w:pPr>
      <w:r w:rsidRPr="006961B3">
        <w:rPr>
          <w:strike/>
        </w:rPr>
        <w:t>Replace “6 rehabilitation” with “Six rehabilitation”</w:t>
      </w:r>
    </w:p>
    <w:p w14:paraId="139D3AE3" w14:textId="77777777" w:rsidR="00B23C4D" w:rsidRDefault="00B23C4D" w:rsidP="009C58A2"/>
    <w:p w14:paraId="11E8DABA" w14:textId="77777777" w:rsidR="00B23C4D" w:rsidRPr="00B23C4D" w:rsidRDefault="00B23C4D" w:rsidP="009C58A2">
      <w:pPr>
        <w:rPr>
          <w:b/>
        </w:rPr>
      </w:pPr>
      <w:r w:rsidRPr="00B23C4D">
        <w:rPr>
          <w:b/>
        </w:rPr>
        <w:t xml:space="preserve">List One – Item </w:t>
      </w:r>
      <w:r>
        <w:rPr>
          <w:b/>
        </w:rPr>
        <w:t>Three</w:t>
      </w:r>
    </w:p>
    <w:p w14:paraId="2D1BD741" w14:textId="77777777" w:rsidR="00B23C4D" w:rsidRPr="006961B3" w:rsidRDefault="00B23C4D" w:rsidP="009C58A2">
      <w:pPr>
        <w:rPr>
          <w:strike/>
        </w:rPr>
      </w:pPr>
      <w:r w:rsidRPr="006961B3">
        <w:rPr>
          <w:strike/>
        </w:rPr>
        <w:t>Replace “12 private” with “Twelve private”</w:t>
      </w:r>
    </w:p>
    <w:p w14:paraId="201DAF9B" w14:textId="77777777" w:rsidR="00B23C4D" w:rsidRDefault="00B23C4D" w:rsidP="009C58A2"/>
    <w:p w14:paraId="2DE6A2BA" w14:textId="77777777" w:rsidR="00B23C4D" w:rsidRPr="00B23C4D" w:rsidRDefault="00B23C4D" w:rsidP="009C58A2">
      <w:pPr>
        <w:rPr>
          <w:b/>
        </w:rPr>
      </w:pPr>
      <w:r w:rsidRPr="00B23C4D">
        <w:rPr>
          <w:b/>
        </w:rPr>
        <w:t>List One – Item Seven</w:t>
      </w:r>
    </w:p>
    <w:p w14:paraId="03FD961C" w14:textId="77777777" w:rsidR="00B23C4D" w:rsidRDefault="00B23C4D" w:rsidP="009C58A2">
      <w:r>
        <w:t>Replace “monthly meals and holiday meals” with “monthly and holiday meals”</w:t>
      </w:r>
    </w:p>
    <w:p w14:paraId="32747029" w14:textId="77777777" w:rsidR="00E36DB6" w:rsidRPr="00975295" w:rsidRDefault="00E36DB6" w:rsidP="00E36DB6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37FFB361" w14:textId="77777777" w:rsidR="00B23C4D" w:rsidRDefault="00B23C4D" w:rsidP="009C58A2"/>
    <w:p w14:paraId="67916BF3" w14:textId="77777777" w:rsidR="00B23C4D" w:rsidRDefault="00B23C4D" w:rsidP="009C58A2">
      <w:r>
        <w:t>List One – Final item</w:t>
      </w:r>
    </w:p>
    <w:p w14:paraId="50E72FB4" w14:textId="77777777" w:rsidR="00B23C4D" w:rsidRPr="00E36DB6" w:rsidRDefault="00B23C4D" w:rsidP="009C58A2">
      <w:pPr>
        <w:rPr>
          <w:strike/>
        </w:rPr>
      </w:pPr>
      <w:r w:rsidRPr="00E36DB6">
        <w:rPr>
          <w:strike/>
        </w:rPr>
        <w:t>Replace “3 miles” with “Three miles”</w:t>
      </w:r>
    </w:p>
    <w:p w14:paraId="501DF1D8" w14:textId="77777777" w:rsidR="00B23C4D" w:rsidRDefault="00B23C4D" w:rsidP="009C58A2"/>
    <w:p w14:paraId="27D3C310" w14:textId="77777777" w:rsidR="00624DBC" w:rsidRDefault="00B23C4D" w:rsidP="009C58A2">
      <w:pPr>
        <w:rPr>
          <w:rStyle w:val="Emphasis"/>
          <w:i w:val="0"/>
        </w:rPr>
      </w:pPr>
      <w:r>
        <w:t>Replace “</w:t>
      </w:r>
      <w:r w:rsidRPr="00B23C4D">
        <w:rPr>
          <w:rStyle w:val="Emphasis"/>
          <w:i w:val="0"/>
        </w:rPr>
        <w:t>Florida Hospital Fish Memorial</w:t>
      </w:r>
      <w:r>
        <w:rPr>
          <w:rStyle w:val="Emphasis"/>
          <w:i w:val="0"/>
        </w:rPr>
        <w:t xml:space="preserve">” with “AdventHealth </w:t>
      </w:r>
      <w:r w:rsidRPr="00B23C4D">
        <w:rPr>
          <w:rStyle w:val="Emphasis"/>
          <w:i w:val="0"/>
        </w:rPr>
        <w:t>Fish Memorial</w:t>
      </w:r>
      <w:r>
        <w:rPr>
          <w:rStyle w:val="Emphasis"/>
          <w:i w:val="0"/>
        </w:rPr>
        <w:t xml:space="preserve"> hospital”</w:t>
      </w:r>
      <w:r w:rsidR="00624DBC">
        <w:rPr>
          <w:rStyle w:val="Emphasis"/>
          <w:i w:val="0"/>
        </w:rPr>
        <w:t xml:space="preserve"> as the hospital name has changed</w:t>
      </w:r>
    </w:p>
    <w:p w14:paraId="01EEFD41" w14:textId="77777777" w:rsidR="00E558B6" w:rsidRPr="00975295" w:rsidRDefault="00E558B6" w:rsidP="00E558B6">
      <w:pPr>
        <w:spacing w:beforeLines="1" w:before="2" w:afterLines="1" w:after="2"/>
        <w:rPr>
          <w:rStyle w:val="Strong"/>
          <w:color w:val="FF0000"/>
        </w:rPr>
      </w:pPr>
      <w:r w:rsidRPr="00975295">
        <w:rPr>
          <w:rStyle w:val="Strong"/>
          <w:color w:val="FF0000"/>
        </w:rPr>
        <w:t>done</w:t>
      </w:r>
    </w:p>
    <w:p w14:paraId="4876622E" w14:textId="77777777" w:rsidR="00624DBC" w:rsidRDefault="00624DBC" w:rsidP="009C58A2">
      <w:pPr>
        <w:rPr>
          <w:rStyle w:val="Emphasis"/>
          <w:i w:val="0"/>
        </w:rPr>
      </w:pPr>
    </w:p>
    <w:p w14:paraId="00A16811" w14:textId="77777777" w:rsidR="00624DBC" w:rsidRPr="00624DBC" w:rsidRDefault="00624DBC" w:rsidP="009C58A2">
      <w:pPr>
        <w:rPr>
          <w:rStyle w:val="Emphasis"/>
          <w:b/>
          <w:i w:val="0"/>
          <w:color w:val="0000FF"/>
        </w:rPr>
      </w:pPr>
      <w:r w:rsidRPr="00624DBC">
        <w:rPr>
          <w:rStyle w:val="Emphasis"/>
          <w:b/>
          <w:i w:val="0"/>
          <w:color w:val="0000FF"/>
        </w:rPr>
        <w:t>Virtual Tour - http://gchcfla.wpengine.com/tour/</w:t>
      </w:r>
    </w:p>
    <w:p w14:paraId="4B220720" w14:textId="77777777" w:rsidR="00624DBC" w:rsidRPr="00822BFA" w:rsidRDefault="00624DBC" w:rsidP="00624DBC">
      <w:pPr>
        <w:rPr>
          <w:b/>
        </w:rPr>
      </w:pPr>
      <w:r w:rsidRPr="00822BFA">
        <w:rPr>
          <w:b/>
        </w:rPr>
        <w:t>Paragraph One</w:t>
      </w:r>
    </w:p>
    <w:p w14:paraId="7378443E" w14:textId="77777777" w:rsidR="00624DBC" w:rsidRDefault="00624DBC" w:rsidP="00624DBC">
      <w:r>
        <w:t>Replace “You can view” with “With our virtual tour, you can view”</w:t>
      </w:r>
    </w:p>
    <w:p w14:paraId="67DF0039" w14:textId="77777777" w:rsidR="00624DBC" w:rsidRPr="00D6311D" w:rsidRDefault="00D6311D" w:rsidP="00D6311D">
      <w:pPr>
        <w:spacing w:beforeLines="1" w:before="2" w:afterLines="1" w:after="2"/>
        <w:rPr>
          <w:b/>
          <w:color w:val="FF0000"/>
        </w:rPr>
      </w:pPr>
      <w:r w:rsidRPr="00975295">
        <w:rPr>
          <w:rStyle w:val="Strong"/>
          <w:color w:val="FF0000"/>
        </w:rPr>
        <w:t>done</w:t>
      </w:r>
    </w:p>
    <w:p w14:paraId="711874BA" w14:textId="77777777" w:rsidR="00624DBC" w:rsidRDefault="00624DBC" w:rsidP="00624DBC"/>
    <w:p w14:paraId="52430499" w14:textId="77777777" w:rsidR="00624DBC" w:rsidRPr="00624DBC" w:rsidRDefault="00624DBC" w:rsidP="00624DBC">
      <w:pPr>
        <w:rPr>
          <w:b/>
          <w:color w:val="0000FF"/>
        </w:rPr>
      </w:pPr>
      <w:r w:rsidRPr="00624DBC">
        <w:rPr>
          <w:b/>
          <w:color w:val="0000FF"/>
        </w:rPr>
        <w:t>Contact Us - http://gchcfla.wpengine.com/contact-us/</w:t>
      </w:r>
    </w:p>
    <w:p w14:paraId="70143354" w14:textId="77777777" w:rsidR="00624DBC" w:rsidRDefault="00624DBC" w:rsidP="00624DBC">
      <w:r>
        <w:t>Page appears clean</w:t>
      </w:r>
    </w:p>
    <w:p w14:paraId="5201FDDF" w14:textId="77777777" w:rsidR="00624DBC" w:rsidRDefault="00624DBC" w:rsidP="00624DBC"/>
    <w:p w14:paraId="317544A1" w14:textId="77777777" w:rsidR="00624DBC" w:rsidRDefault="00624DBC" w:rsidP="00624DBC"/>
    <w:p w14:paraId="7AD6AE8C" w14:textId="77777777" w:rsidR="00624DBC" w:rsidRDefault="00624DBC" w:rsidP="00624DBC">
      <w:r>
        <w:t>Mobile Notes</w:t>
      </w:r>
    </w:p>
    <w:p w14:paraId="18F33DCD" w14:textId="77777777" w:rsidR="009C58A2" w:rsidRPr="009C58A2" w:rsidRDefault="009C58A2" w:rsidP="009C58A2">
      <w:pPr>
        <w:rPr>
          <w:b/>
          <w:vanish/>
        </w:rPr>
      </w:pPr>
      <w:r w:rsidRPr="009C58A2">
        <w:rPr>
          <w:b/>
          <w:vanish/>
        </w:rPr>
        <w:t>Top of Form</w:t>
      </w:r>
    </w:p>
    <w:p w14:paraId="4696AE93" w14:textId="77777777" w:rsidR="009C58A2" w:rsidRDefault="009C58A2">
      <w:pPr>
        <w:rPr>
          <w:b/>
        </w:rPr>
      </w:pPr>
    </w:p>
    <w:sectPr w:rsidR="009C58A2" w:rsidSect="009C58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47"/>
    <w:multiLevelType w:val="multilevel"/>
    <w:tmpl w:val="A66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7E1F"/>
    <w:multiLevelType w:val="multilevel"/>
    <w:tmpl w:val="817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4E90"/>
    <w:multiLevelType w:val="multilevel"/>
    <w:tmpl w:val="75C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25B70"/>
    <w:multiLevelType w:val="multilevel"/>
    <w:tmpl w:val="47E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0363"/>
    <w:multiLevelType w:val="multilevel"/>
    <w:tmpl w:val="455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F4A79"/>
    <w:multiLevelType w:val="multilevel"/>
    <w:tmpl w:val="6E9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8236C"/>
    <w:multiLevelType w:val="multilevel"/>
    <w:tmpl w:val="59B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F676F"/>
    <w:multiLevelType w:val="multilevel"/>
    <w:tmpl w:val="A53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3428"/>
    <w:multiLevelType w:val="multilevel"/>
    <w:tmpl w:val="587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96E"/>
    <w:multiLevelType w:val="multilevel"/>
    <w:tmpl w:val="7EF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5327D"/>
    <w:multiLevelType w:val="multilevel"/>
    <w:tmpl w:val="620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804B2"/>
    <w:multiLevelType w:val="multilevel"/>
    <w:tmpl w:val="9AA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C5809"/>
    <w:multiLevelType w:val="multilevel"/>
    <w:tmpl w:val="0D7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A2FB7"/>
    <w:multiLevelType w:val="multilevel"/>
    <w:tmpl w:val="54A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30CA9"/>
    <w:multiLevelType w:val="multilevel"/>
    <w:tmpl w:val="CB7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448E2"/>
    <w:multiLevelType w:val="multilevel"/>
    <w:tmpl w:val="9070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C2327"/>
    <w:multiLevelType w:val="multilevel"/>
    <w:tmpl w:val="6C3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F003A"/>
    <w:multiLevelType w:val="multilevel"/>
    <w:tmpl w:val="BE2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544AD"/>
    <w:multiLevelType w:val="multilevel"/>
    <w:tmpl w:val="EC0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E326B"/>
    <w:multiLevelType w:val="multilevel"/>
    <w:tmpl w:val="E1D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704D0"/>
    <w:multiLevelType w:val="multilevel"/>
    <w:tmpl w:val="7C8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8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  <w:num w:numId="15">
    <w:abstractNumId w:val="20"/>
  </w:num>
  <w:num w:numId="16">
    <w:abstractNumId w:val="12"/>
  </w:num>
  <w:num w:numId="17">
    <w:abstractNumId w:val="4"/>
  </w:num>
  <w:num w:numId="18">
    <w:abstractNumId w:val="16"/>
  </w:num>
  <w:num w:numId="19">
    <w:abstractNumId w:val="1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C58A2"/>
    <w:rsid w:val="00036CB5"/>
    <w:rsid w:val="005277A2"/>
    <w:rsid w:val="00624DBC"/>
    <w:rsid w:val="006349E6"/>
    <w:rsid w:val="006961B3"/>
    <w:rsid w:val="00804C9E"/>
    <w:rsid w:val="00975295"/>
    <w:rsid w:val="009C58A2"/>
    <w:rsid w:val="00B23C4D"/>
    <w:rsid w:val="00D6311D"/>
    <w:rsid w:val="00E36DB6"/>
    <w:rsid w:val="00E558B6"/>
    <w:rsid w:val="00E74DEC"/>
    <w:rsid w:val="00FD6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D8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9C58A2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9C58A2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9C58A2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9C58A2"/>
    <w:rPr>
      <w:b/>
    </w:rPr>
  </w:style>
  <w:style w:type="character" w:styleId="Hyperlink">
    <w:name w:val="Hyperlink"/>
    <w:basedOn w:val="DefaultParagraphFont"/>
    <w:uiPriority w:val="99"/>
    <w:rsid w:val="009C58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8A2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C58A2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C58A2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9C58A2"/>
    <w:rPr>
      <w:color w:val="0000FF"/>
      <w:u w:val="single"/>
    </w:rPr>
  </w:style>
  <w:style w:type="paragraph" w:styleId="NormalWeb">
    <w:name w:val="Normal (Web)"/>
    <w:basedOn w:val="Normal"/>
    <w:uiPriority w:val="99"/>
    <w:rsid w:val="009C58A2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58A2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58A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58A2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58A2"/>
    <w:rPr>
      <w:rFonts w:ascii="Arial" w:hAnsi="Arial"/>
      <w:vanish/>
      <w:sz w:val="16"/>
      <w:szCs w:val="16"/>
    </w:rPr>
  </w:style>
  <w:style w:type="character" w:styleId="Emphasis">
    <w:name w:val="Emphasis"/>
    <w:basedOn w:val="DefaultParagraphFont"/>
    <w:uiPriority w:val="20"/>
    <w:rsid w:val="00B23C4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9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2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9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9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4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6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1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7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337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2019-05-16T12:36:00Z</dcterms:created>
  <dcterms:modified xsi:type="dcterms:W3CDTF">2019-05-17T21:00:00Z</dcterms:modified>
</cp:coreProperties>
</file>