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BB052" w14:textId="0F4EE261" w:rsidR="006E26E1" w:rsidRDefault="006E26E1" w:rsidP="006E26E1">
      <w:pPr>
        <w:rPr>
          <w:b/>
          <w:bCs/>
          <w:noProof w:val="0"/>
          <w:sz w:val="48"/>
        </w:rPr>
      </w:pPr>
      <w:r>
        <w:rPr>
          <w:b/>
          <w:bCs/>
          <w:noProof w:val="0"/>
          <w:sz w:val="48"/>
        </w:rPr>
        <w:t xml:space="preserve">WEB OUTLINE </w:t>
      </w:r>
      <w:r>
        <w:rPr>
          <w:bCs/>
          <w:noProof w:val="0"/>
          <w:sz w:val="48"/>
        </w:rPr>
        <w:t>(Site Map)</w:t>
      </w:r>
      <w:r w:rsidRPr="00BF75EF">
        <w:rPr>
          <w:bCs/>
          <w:noProof w:val="0"/>
          <w:color w:val="A6A6A6"/>
          <w:sz w:val="48"/>
        </w:rPr>
        <w:t>_</w:t>
      </w:r>
      <w:r w:rsidR="006B1195">
        <w:rPr>
          <w:bCs/>
          <w:noProof w:val="0"/>
          <w:color w:val="A6A6A6"/>
          <w:sz w:val="48"/>
        </w:rPr>
        <w:t>d</w:t>
      </w:r>
      <w:r w:rsidR="00FF5195">
        <w:rPr>
          <w:bCs/>
          <w:noProof w:val="0"/>
          <w:color w:val="A6A6A6"/>
          <w:sz w:val="48"/>
        </w:rPr>
        <w:t>2</w:t>
      </w:r>
    </w:p>
    <w:p w14:paraId="2DE25B73" w14:textId="77777777" w:rsidR="005C7503" w:rsidRPr="005274F7" w:rsidRDefault="005C7503" w:rsidP="005C7503">
      <w:pPr>
        <w:pBdr>
          <w:bottom w:val="single" w:sz="18" w:space="1" w:color="auto"/>
        </w:pBdr>
        <w:rPr>
          <w:color w:val="000000" w:themeColor="text1"/>
          <w:sz w:val="36"/>
          <w:szCs w:val="36"/>
        </w:rPr>
      </w:pPr>
      <w:r w:rsidRPr="005274F7">
        <w:rPr>
          <w:color w:val="000000" w:themeColor="text1"/>
          <w:sz w:val="36"/>
          <w:szCs w:val="36"/>
        </w:rPr>
        <w:t xml:space="preserve">Huron Regional </w:t>
      </w:r>
      <w:r>
        <w:rPr>
          <w:color w:val="000000" w:themeColor="text1"/>
          <w:sz w:val="36"/>
          <w:szCs w:val="36"/>
        </w:rPr>
        <w:t>Med. Ctr. – Women’s Wellness Center</w:t>
      </w:r>
    </w:p>
    <w:p w14:paraId="77EE21C0" w14:textId="77777777" w:rsidR="006E26E1" w:rsidRDefault="006E26E1" w:rsidP="006E26E1">
      <w:pPr>
        <w:rPr>
          <w:noProof w:val="0"/>
        </w:rPr>
      </w:pPr>
    </w:p>
    <w:p w14:paraId="534EE042" w14:textId="4F37602E"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HOME</w:t>
      </w:r>
      <w:r w:rsidR="00D532F9">
        <w:rPr>
          <w:noProof w:val="0"/>
        </w:rPr>
        <w:tab/>
      </w:r>
      <w:r w:rsidR="00452CFA">
        <w:rPr>
          <w:noProof w:val="0"/>
          <w:color w:val="0000FF"/>
        </w:rPr>
        <w:t>huronobgyn.com/</w:t>
      </w:r>
    </w:p>
    <w:p w14:paraId="13FE1D38" w14:textId="1E4C0CFD"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ABOUT</w:t>
      </w:r>
      <w:r w:rsidR="00127D89">
        <w:rPr>
          <w:b/>
          <w:noProof w:val="0"/>
        </w:rPr>
        <w:t xml:space="preserve"> </w:t>
      </w:r>
      <w:commentRangeStart w:id="0"/>
      <w:r w:rsidR="00127D89" w:rsidRPr="00127D89">
        <w:rPr>
          <w:b/>
          <w:noProof w:val="0"/>
          <w:color w:val="FF0000"/>
        </w:rPr>
        <w:t>(what does this include?)</w:t>
      </w:r>
      <w:commentRangeEnd w:id="0"/>
      <w:r w:rsidR="002903C8">
        <w:rPr>
          <w:rStyle w:val="CommentReference"/>
        </w:rPr>
        <w:commentReference w:id="0"/>
      </w:r>
      <w:r w:rsidR="00D532F9">
        <w:rPr>
          <w:noProof w:val="0"/>
        </w:rPr>
        <w:tab/>
      </w:r>
      <w:r w:rsidR="00452CFA">
        <w:rPr>
          <w:noProof w:val="0"/>
          <w:color w:val="0000FF"/>
        </w:rPr>
        <w:t>huronobgyn.com/about/</w:t>
      </w:r>
    </w:p>
    <w:p w14:paraId="16B3ADA3" w14:textId="5FE743BB" w:rsidR="00615B26" w:rsidRPr="00D532F9" w:rsidRDefault="00615B26" w:rsidP="00D532F9">
      <w:pPr>
        <w:numPr>
          <w:ilvl w:val="0"/>
          <w:numId w:val="14"/>
        </w:numPr>
        <w:tabs>
          <w:tab w:val="left" w:pos="720"/>
          <w:tab w:val="right" w:leader="dot" w:pos="9360"/>
        </w:tabs>
        <w:rPr>
          <w:noProof w:val="0"/>
        </w:rPr>
      </w:pPr>
      <w:r w:rsidRPr="00D532F9">
        <w:rPr>
          <w:noProof w:val="0"/>
        </w:rPr>
        <w:t xml:space="preserve">Osteopathic </w:t>
      </w:r>
      <w:r w:rsidR="00452CFA">
        <w:rPr>
          <w:noProof w:val="0"/>
        </w:rPr>
        <w:t>Care</w:t>
      </w:r>
      <w:r w:rsidR="00D532F9" w:rsidRPr="00D532F9">
        <w:rPr>
          <w:noProof w:val="0"/>
        </w:rPr>
        <w:t xml:space="preserve"> </w:t>
      </w:r>
      <w:commentRangeStart w:id="1"/>
      <w:r w:rsidR="00516E88" w:rsidRPr="00516E88">
        <w:rPr>
          <w:noProof w:val="0"/>
          <w:color w:val="FF0000"/>
        </w:rPr>
        <w:t>(does this belong here?)</w:t>
      </w:r>
      <w:commentRangeEnd w:id="1"/>
      <w:r w:rsidR="002903C8">
        <w:rPr>
          <w:rStyle w:val="CommentReference"/>
        </w:rPr>
        <w:commentReference w:id="1"/>
      </w:r>
      <w:r w:rsidR="00D532F9">
        <w:rPr>
          <w:noProof w:val="0"/>
        </w:rPr>
        <w:tab/>
      </w:r>
      <w:r w:rsidR="00452CFA">
        <w:rPr>
          <w:noProof w:val="0"/>
          <w:color w:val="0000FF"/>
        </w:rPr>
        <w:t>huronobgyn.com/about/osteopathic-care</w:t>
      </w:r>
      <w:r w:rsidR="00972009">
        <w:rPr>
          <w:noProof w:val="0"/>
          <w:color w:val="0000FF"/>
        </w:rPr>
        <w:t>/</w:t>
      </w:r>
    </w:p>
    <w:p w14:paraId="0618F3DA" w14:textId="5C2BFF76"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DOCTORS</w:t>
      </w:r>
      <w:r w:rsidR="00FB3408">
        <w:rPr>
          <w:b/>
          <w:noProof w:val="0"/>
        </w:rPr>
        <w:t xml:space="preserve"> </w:t>
      </w:r>
      <w:commentRangeStart w:id="2"/>
      <w:r w:rsidR="00FB3408" w:rsidRPr="00127D89">
        <w:rPr>
          <w:b/>
          <w:noProof w:val="0"/>
          <w:color w:val="FF0000"/>
        </w:rPr>
        <w:t>(</w:t>
      </w:r>
      <w:r w:rsidR="00516E88">
        <w:rPr>
          <w:b/>
          <w:noProof w:val="0"/>
          <w:color w:val="FF0000"/>
        </w:rPr>
        <w:t xml:space="preserve">call it </w:t>
      </w:r>
      <w:r w:rsidR="00FB3408" w:rsidRPr="00127D89">
        <w:rPr>
          <w:b/>
          <w:noProof w:val="0"/>
          <w:color w:val="FF0000"/>
        </w:rPr>
        <w:t>“Providers”? include staff</w:t>
      </w:r>
      <w:r w:rsidR="00127D89" w:rsidRPr="00127D89">
        <w:rPr>
          <w:b/>
          <w:noProof w:val="0"/>
          <w:color w:val="FF0000"/>
        </w:rPr>
        <w:t xml:space="preserve"> too</w:t>
      </w:r>
      <w:r w:rsidR="00FB3408" w:rsidRPr="00127D89">
        <w:rPr>
          <w:b/>
          <w:noProof w:val="0"/>
          <w:color w:val="FF0000"/>
        </w:rPr>
        <w:t>?)</w:t>
      </w:r>
      <w:commentRangeEnd w:id="2"/>
      <w:r w:rsidR="002903C8">
        <w:rPr>
          <w:rStyle w:val="CommentReference"/>
        </w:rPr>
        <w:commentReference w:id="2"/>
      </w:r>
      <w:r w:rsidR="00D532F9">
        <w:rPr>
          <w:noProof w:val="0"/>
        </w:rPr>
        <w:tab/>
      </w:r>
      <w:r w:rsidR="00452CFA">
        <w:rPr>
          <w:noProof w:val="0"/>
          <w:color w:val="0000FF"/>
        </w:rPr>
        <w:t>huronobgyn.com/doctors/</w:t>
      </w:r>
    </w:p>
    <w:p w14:paraId="064F9710" w14:textId="7142DF85" w:rsidR="00615B26" w:rsidRPr="00D532F9" w:rsidRDefault="00615B26" w:rsidP="00D532F9">
      <w:pPr>
        <w:numPr>
          <w:ilvl w:val="0"/>
          <w:numId w:val="14"/>
        </w:numPr>
        <w:tabs>
          <w:tab w:val="left" w:pos="720"/>
          <w:tab w:val="right" w:leader="dot" w:pos="9360"/>
        </w:tabs>
        <w:rPr>
          <w:noProof w:val="0"/>
        </w:rPr>
      </w:pPr>
      <w:r w:rsidRPr="00D532F9">
        <w:rPr>
          <w:noProof w:val="0"/>
        </w:rPr>
        <w:t>Elyse Brock, MD</w:t>
      </w:r>
      <w:r w:rsidR="00D532F9">
        <w:rPr>
          <w:noProof w:val="0"/>
        </w:rPr>
        <w:tab/>
      </w:r>
      <w:r w:rsidR="00452CFA">
        <w:rPr>
          <w:noProof w:val="0"/>
          <w:color w:val="0000FF"/>
        </w:rPr>
        <w:t>huronobgyn.com/doctors/elyse-brock</w:t>
      </w:r>
      <w:r w:rsidR="00972009">
        <w:rPr>
          <w:noProof w:val="0"/>
          <w:color w:val="0000FF"/>
        </w:rPr>
        <w:t>/</w:t>
      </w:r>
    </w:p>
    <w:p w14:paraId="0F5EF43F" w14:textId="60AF7B5E" w:rsidR="00615B26" w:rsidRPr="00516E88" w:rsidRDefault="00615B26" w:rsidP="00516E88">
      <w:pPr>
        <w:numPr>
          <w:ilvl w:val="0"/>
          <w:numId w:val="14"/>
        </w:numPr>
        <w:tabs>
          <w:tab w:val="left" w:pos="720"/>
          <w:tab w:val="right" w:leader="dot" w:pos="9360"/>
        </w:tabs>
        <w:rPr>
          <w:noProof w:val="0"/>
        </w:rPr>
      </w:pPr>
      <w:r w:rsidRPr="00D532F9">
        <w:rPr>
          <w:noProof w:val="0"/>
        </w:rPr>
        <w:t>Sara Castellanos, DO</w:t>
      </w:r>
      <w:r w:rsidR="00D532F9">
        <w:rPr>
          <w:noProof w:val="0"/>
        </w:rPr>
        <w:tab/>
      </w:r>
      <w:r w:rsidR="00452CFA">
        <w:rPr>
          <w:noProof w:val="0"/>
          <w:color w:val="0000FF"/>
        </w:rPr>
        <w:t>huronobgyn.com/doctors/sara-castellanos</w:t>
      </w:r>
      <w:r w:rsidR="00972009">
        <w:rPr>
          <w:noProof w:val="0"/>
          <w:color w:val="0000FF"/>
        </w:rPr>
        <w:t>/</w:t>
      </w:r>
    </w:p>
    <w:p w14:paraId="48CCC06B" w14:textId="3D7D65B4"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OB</w:t>
      </w:r>
      <w:r w:rsidR="00452CFA">
        <w:rPr>
          <w:b/>
          <w:noProof w:val="0"/>
        </w:rPr>
        <w:t>STETRICS</w:t>
      </w:r>
      <w:r w:rsidR="00D532F9">
        <w:rPr>
          <w:noProof w:val="0"/>
        </w:rPr>
        <w:tab/>
      </w:r>
      <w:r w:rsidR="00452CFA">
        <w:rPr>
          <w:noProof w:val="0"/>
          <w:color w:val="0000FF"/>
        </w:rPr>
        <w:t>huronobgyn.com/obstetrics/</w:t>
      </w:r>
    </w:p>
    <w:p w14:paraId="71FEB72A" w14:textId="55CE0003" w:rsidR="00615B26" w:rsidRPr="00D532F9" w:rsidRDefault="00615B26" w:rsidP="00D532F9">
      <w:pPr>
        <w:numPr>
          <w:ilvl w:val="0"/>
          <w:numId w:val="14"/>
        </w:numPr>
        <w:tabs>
          <w:tab w:val="left" w:pos="720"/>
          <w:tab w:val="right" w:leader="dot" w:pos="9360"/>
        </w:tabs>
        <w:rPr>
          <w:noProof w:val="0"/>
        </w:rPr>
      </w:pPr>
      <w:r w:rsidRPr="00D532F9">
        <w:rPr>
          <w:noProof w:val="0"/>
        </w:rPr>
        <w:t>CenteringPregnancy</w:t>
      </w:r>
      <w:r w:rsidR="00D532F9">
        <w:rPr>
          <w:noProof w:val="0"/>
        </w:rPr>
        <w:tab/>
      </w:r>
      <w:r w:rsidR="00452CFA">
        <w:rPr>
          <w:noProof w:val="0"/>
          <w:color w:val="0000FF"/>
        </w:rPr>
        <w:t>huronobgyn.com/obstetrics/</w:t>
      </w:r>
      <w:r w:rsidR="00972009">
        <w:rPr>
          <w:noProof w:val="0"/>
          <w:color w:val="0000FF"/>
        </w:rPr>
        <w:t>centering-pregnancy/</w:t>
      </w:r>
    </w:p>
    <w:p w14:paraId="53C5AE7B" w14:textId="5AE36162" w:rsidR="00615B26" w:rsidRPr="00D532F9" w:rsidRDefault="00615B26" w:rsidP="00D532F9">
      <w:pPr>
        <w:numPr>
          <w:ilvl w:val="0"/>
          <w:numId w:val="14"/>
        </w:numPr>
        <w:tabs>
          <w:tab w:val="left" w:pos="720"/>
          <w:tab w:val="right" w:leader="dot" w:pos="9360"/>
        </w:tabs>
        <w:rPr>
          <w:noProof w:val="0"/>
        </w:rPr>
      </w:pPr>
      <w:r w:rsidRPr="00D532F9">
        <w:rPr>
          <w:noProof w:val="0"/>
        </w:rPr>
        <w:t>Labor &amp; Delivery (What to Expect)</w:t>
      </w:r>
      <w:r w:rsidR="00D532F9" w:rsidRPr="00D532F9">
        <w:rPr>
          <w:noProof w:val="0"/>
        </w:rPr>
        <w:t xml:space="preserve"> </w:t>
      </w:r>
      <w:r w:rsidR="00D532F9">
        <w:rPr>
          <w:noProof w:val="0"/>
        </w:rPr>
        <w:tab/>
      </w:r>
      <w:r w:rsidR="00452CFA">
        <w:rPr>
          <w:noProof w:val="0"/>
          <w:color w:val="0000FF"/>
        </w:rPr>
        <w:t>huronobgyn.com/obstetrics/</w:t>
      </w:r>
      <w:r w:rsidR="00972009">
        <w:rPr>
          <w:noProof w:val="0"/>
          <w:color w:val="0000FF"/>
        </w:rPr>
        <w:t>labor-delivery/</w:t>
      </w:r>
    </w:p>
    <w:p w14:paraId="61C397FF" w14:textId="0EB37612"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GYN</w:t>
      </w:r>
      <w:r w:rsidR="00452CFA">
        <w:rPr>
          <w:b/>
          <w:noProof w:val="0"/>
        </w:rPr>
        <w:t>ECOLOGY</w:t>
      </w:r>
      <w:r w:rsidR="00D532F9">
        <w:rPr>
          <w:noProof w:val="0"/>
        </w:rPr>
        <w:tab/>
      </w:r>
      <w:r w:rsidR="00452CFA">
        <w:rPr>
          <w:noProof w:val="0"/>
          <w:color w:val="0000FF"/>
        </w:rPr>
        <w:t>huronobgyn.com/gynecology/</w:t>
      </w:r>
    </w:p>
    <w:p w14:paraId="27AB0062" w14:textId="14E0CCB6" w:rsidR="00615B26" w:rsidRPr="00D532F9" w:rsidRDefault="00FB3408" w:rsidP="00D532F9">
      <w:pPr>
        <w:numPr>
          <w:ilvl w:val="0"/>
          <w:numId w:val="14"/>
        </w:numPr>
        <w:tabs>
          <w:tab w:val="left" w:pos="720"/>
          <w:tab w:val="right" w:leader="dot" w:pos="9360"/>
        </w:tabs>
        <w:rPr>
          <w:noProof w:val="0"/>
        </w:rPr>
      </w:pPr>
      <w:r>
        <w:rPr>
          <w:noProof w:val="0"/>
        </w:rPr>
        <w:t>Well W</w:t>
      </w:r>
      <w:r w:rsidR="00615B26" w:rsidRPr="00D532F9">
        <w:rPr>
          <w:noProof w:val="0"/>
        </w:rPr>
        <w:t>oman</w:t>
      </w:r>
      <w:r w:rsidR="00D532F9">
        <w:rPr>
          <w:noProof w:val="0"/>
        </w:rPr>
        <w:tab/>
      </w:r>
      <w:r w:rsidR="00452CFA">
        <w:rPr>
          <w:noProof w:val="0"/>
          <w:color w:val="0000FF"/>
        </w:rPr>
        <w:t>huronobgyn.com/gynecology/well-woman</w:t>
      </w:r>
      <w:r w:rsidR="00972009">
        <w:rPr>
          <w:noProof w:val="0"/>
          <w:color w:val="0000FF"/>
        </w:rPr>
        <w:t>/</w:t>
      </w:r>
    </w:p>
    <w:p w14:paraId="663A74E9" w14:textId="26C095E5" w:rsidR="00615B26" w:rsidRPr="00D532F9" w:rsidRDefault="00615B26" w:rsidP="00D532F9">
      <w:pPr>
        <w:numPr>
          <w:ilvl w:val="0"/>
          <w:numId w:val="14"/>
        </w:numPr>
        <w:tabs>
          <w:tab w:val="left" w:pos="720"/>
          <w:tab w:val="right" w:leader="dot" w:pos="9360"/>
        </w:tabs>
        <w:rPr>
          <w:noProof w:val="0"/>
        </w:rPr>
      </w:pPr>
      <w:r w:rsidRPr="00D532F9">
        <w:rPr>
          <w:noProof w:val="0"/>
        </w:rPr>
        <w:t xml:space="preserve">Minimally Invasive </w:t>
      </w:r>
      <w:r w:rsidR="00452CFA">
        <w:rPr>
          <w:noProof w:val="0"/>
        </w:rPr>
        <w:t>Tx</w:t>
      </w:r>
      <w:r w:rsidR="00D532F9">
        <w:rPr>
          <w:noProof w:val="0"/>
        </w:rPr>
        <w:tab/>
      </w:r>
      <w:r w:rsidR="00452CFA">
        <w:rPr>
          <w:noProof w:val="0"/>
          <w:color w:val="0000FF"/>
        </w:rPr>
        <w:t>huronobgyn.com/gynecology/minimally-invasive-treatments</w:t>
      </w:r>
      <w:r w:rsidR="00972009">
        <w:rPr>
          <w:noProof w:val="0"/>
          <w:color w:val="0000FF"/>
        </w:rPr>
        <w:t>/</w:t>
      </w:r>
    </w:p>
    <w:p w14:paraId="6BA3E928" w14:textId="4543339B" w:rsidR="00615B26" w:rsidRPr="00D532F9" w:rsidRDefault="00615B26" w:rsidP="00D532F9">
      <w:pPr>
        <w:numPr>
          <w:ilvl w:val="0"/>
          <w:numId w:val="14"/>
        </w:numPr>
        <w:tabs>
          <w:tab w:val="left" w:pos="720"/>
          <w:tab w:val="right" w:leader="dot" w:pos="9360"/>
        </w:tabs>
        <w:rPr>
          <w:noProof w:val="0"/>
        </w:rPr>
      </w:pPr>
      <w:r w:rsidRPr="00D532F9">
        <w:rPr>
          <w:noProof w:val="0"/>
        </w:rPr>
        <w:t>Surgery</w:t>
      </w:r>
      <w:r w:rsidR="00D532F9">
        <w:rPr>
          <w:noProof w:val="0"/>
        </w:rPr>
        <w:tab/>
      </w:r>
      <w:r w:rsidR="00452CFA">
        <w:rPr>
          <w:noProof w:val="0"/>
          <w:color w:val="0000FF"/>
        </w:rPr>
        <w:t>huronobgyn.com/gynecology/surgery</w:t>
      </w:r>
      <w:r w:rsidR="00972009">
        <w:rPr>
          <w:noProof w:val="0"/>
          <w:color w:val="0000FF"/>
        </w:rPr>
        <w:t>/</w:t>
      </w:r>
    </w:p>
    <w:p w14:paraId="0A348D8F" w14:textId="244E2B25"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FERTILITY</w:t>
      </w:r>
      <w:r w:rsidR="00D532F9">
        <w:rPr>
          <w:noProof w:val="0"/>
        </w:rPr>
        <w:tab/>
      </w:r>
      <w:r w:rsidR="00452CFA">
        <w:rPr>
          <w:noProof w:val="0"/>
          <w:color w:val="0000FF"/>
        </w:rPr>
        <w:t>huronobgyn.com/fertility/</w:t>
      </w:r>
    </w:p>
    <w:p w14:paraId="1D275B54" w14:textId="66F5B344"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PATIENT INFO</w:t>
      </w:r>
      <w:r w:rsidR="00127D89">
        <w:rPr>
          <w:b/>
          <w:noProof w:val="0"/>
        </w:rPr>
        <w:t xml:space="preserve"> </w:t>
      </w:r>
      <w:commentRangeStart w:id="3"/>
      <w:r w:rsidR="00127D89" w:rsidRPr="00127D89">
        <w:rPr>
          <w:b/>
          <w:noProof w:val="0"/>
          <w:color w:val="FF0000"/>
        </w:rPr>
        <w:t>(</w:t>
      </w:r>
      <w:r w:rsidR="00516E88">
        <w:rPr>
          <w:b/>
          <w:noProof w:val="0"/>
          <w:color w:val="FF0000"/>
        </w:rPr>
        <w:t xml:space="preserve">call it </w:t>
      </w:r>
      <w:r w:rsidR="00127D89" w:rsidRPr="00127D89">
        <w:rPr>
          <w:b/>
          <w:noProof w:val="0"/>
          <w:color w:val="FF0000"/>
        </w:rPr>
        <w:t>“</w:t>
      </w:r>
      <w:r w:rsidR="00516E88">
        <w:rPr>
          <w:b/>
          <w:noProof w:val="0"/>
          <w:color w:val="FF0000"/>
        </w:rPr>
        <w:t xml:space="preserve">Patient </w:t>
      </w:r>
      <w:r w:rsidR="00127D89" w:rsidRPr="00127D89">
        <w:rPr>
          <w:b/>
          <w:noProof w:val="0"/>
          <w:color w:val="FF0000"/>
        </w:rPr>
        <w:t>Resources”?)</w:t>
      </w:r>
      <w:commentRangeEnd w:id="3"/>
      <w:r w:rsidR="007F3518">
        <w:rPr>
          <w:rStyle w:val="CommentReference"/>
        </w:rPr>
        <w:commentReference w:id="3"/>
      </w:r>
      <w:r w:rsidR="00D532F9">
        <w:rPr>
          <w:noProof w:val="0"/>
        </w:rPr>
        <w:tab/>
      </w:r>
      <w:r w:rsidR="00452CFA">
        <w:rPr>
          <w:noProof w:val="0"/>
          <w:color w:val="0000FF"/>
        </w:rPr>
        <w:t>huronobgyn.com/patient-info/</w:t>
      </w:r>
    </w:p>
    <w:p w14:paraId="09E757B9" w14:textId="721A986A" w:rsidR="00615B26" w:rsidRPr="00516E88" w:rsidRDefault="00452CFA" w:rsidP="00D532F9">
      <w:pPr>
        <w:numPr>
          <w:ilvl w:val="0"/>
          <w:numId w:val="14"/>
        </w:numPr>
        <w:tabs>
          <w:tab w:val="left" w:pos="720"/>
          <w:tab w:val="right" w:leader="dot" w:pos="9360"/>
        </w:tabs>
        <w:rPr>
          <w:noProof w:val="0"/>
        </w:rPr>
      </w:pPr>
      <w:r>
        <w:rPr>
          <w:noProof w:val="0"/>
        </w:rPr>
        <w:t>Forms &amp; Documents</w:t>
      </w:r>
      <w:r w:rsidR="00D532F9">
        <w:rPr>
          <w:noProof w:val="0"/>
        </w:rPr>
        <w:tab/>
      </w:r>
      <w:r>
        <w:rPr>
          <w:noProof w:val="0"/>
          <w:color w:val="0000FF"/>
        </w:rPr>
        <w:t>huronobgyn.com/patient-info/forms-documents</w:t>
      </w:r>
      <w:r w:rsidR="00972009">
        <w:rPr>
          <w:noProof w:val="0"/>
          <w:color w:val="0000FF"/>
        </w:rPr>
        <w:t>/</w:t>
      </w:r>
    </w:p>
    <w:p w14:paraId="01561C5D" w14:textId="298BBB90" w:rsidR="00516E88" w:rsidRPr="00D532F9" w:rsidRDefault="00516E88" w:rsidP="00D532F9">
      <w:pPr>
        <w:numPr>
          <w:ilvl w:val="0"/>
          <w:numId w:val="14"/>
        </w:numPr>
        <w:tabs>
          <w:tab w:val="left" w:pos="720"/>
          <w:tab w:val="right" w:leader="dot" w:pos="9360"/>
        </w:tabs>
        <w:rPr>
          <w:noProof w:val="0"/>
        </w:rPr>
      </w:pPr>
      <w:r w:rsidRPr="00516E88">
        <w:rPr>
          <w:noProof w:val="0"/>
          <w:color w:val="FF0000"/>
        </w:rPr>
        <w:t>Insurance</w:t>
      </w:r>
      <w:r>
        <w:rPr>
          <w:noProof w:val="0"/>
        </w:rPr>
        <w:tab/>
      </w:r>
      <w:r>
        <w:rPr>
          <w:noProof w:val="0"/>
          <w:color w:val="0000FF"/>
        </w:rPr>
        <w:t>huronobgyn.com/insurance/</w:t>
      </w:r>
    </w:p>
    <w:p w14:paraId="0B1CFC26" w14:textId="5B1A4ECC" w:rsidR="00615B26" w:rsidRPr="00D532F9" w:rsidRDefault="00615B26" w:rsidP="00D532F9">
      <w:pPr>
        <w:numPr>
          <w:ilvl w:val="0"/>
          <w:numId w:val="14"/>
        </w:numPr>
        <w:tabs>
          <w:tab w:val="left" w:pos="720"/>
          <w:tab w:val="right" w:leader="dot" w:pos="9360"/>
        </w:tabs>
        <w:rPr>
          <w:noProof w:val="0"/>
        </w:rPr>
      </w:pPr>
      <w:r w:rsidRPr="00D532F9">
        <w:rPr>
          <w:noProof w:val="0"/>
        </w:rPr>
        <w:t>FAQ</w:t>
      </w:r>
      <w:r w:rsidR="00D532F9">
        <w:rPr>
          <w:noProof w:val="0"/>
        </w:rPr>
        <w:tab/>
      </w:r>
      <w:r w:rsidR="00452CFA">
        <w:rPr>
          <w:noProof w:val="0"/>
          <w:color w:val="0000FF"/>
        </w:rPr>
        <w:t>huronobgyn.com/patient-info/</w:t>
      </w:r>
      <w:r w:rsidR="00972009">
        <w:rPr>
          <w:noProof w:val="0"/>
          <w:color w:val="0000FF"/>
        </w:rPr>
        <w:t>faq/</w:t>
      </w:r>
    </w:p>
    <w:p w14:paraId="7201EA29" w14:textId="1B4DD5A8" w:rsidR="00615B26" w:rsidRPr="00D532F9" w:rsidRDefault="00615B26" w:rsidP="00D532F9">
      <w:pPr>
        <w:numPr>
          <w:ilvl w:val="0"/>
          <w:numId w:val="14"/>
        </w:numPr>
        <w:tabs>
          <w:tab w:val="left" w:pos="720"/>
          <w:tab w:val="right" w:leader="dot" w:pos="9360"/>
        </w:tabs>
        <w:rPr>
          <w:noProof w:val="0"/>
        </w:rPr>
      </w:pPr>
      <w:r w:rsidRPr="00D532F9">
        <w:rPr>
          <w:noProof w:val="0"/>
        </w:rPr>
        <w:t>Links/Resources</w:t>
      </w:r>
      <w:r w:rsidR="00D532F9">
        <w:rPr>
          <w:noProof w:val="0"/>
        </w:rPr>
        <w:tab/>
      </w:r>
      <w:r w:rsidR="00452CFA">
        <w:rPr>
          <w:noProof w:val="0"/>
          <w:color w:val="0000FF"/>
        </w:rPr>
        <w:t>huronobgyn.com/patient-info/</w:t>
      </w:r>
      <w:r w:rsidR="00972009">
        <w:rPr>
          <w:noProof w:val="0"/>
          <w:color w:val="0000FF"/>
        </w:rPr>
        <w:t>links-resources/</w:t>
      </w:r>
    </w:p>
    <w:p w14:paraId="4E81151D" w14:textId="1B122153" w:rsidR="00615B26" w:rsidRPr="00D532F9" w:rsidRDefault="00615B26" w:rsidP="00D532F9">
      <w:pPr>
        <w:numPr>
          <w:ilvl w:val="0"/>
          <w:numId w:val="14"/>
        </w:numPr>
        <w:tabs>
          <w:tab w:val="left" w:pos="360"/>
          <w:tab w:val="right" w:leader="dot" w:pos="9360"/>
        </w:tabs>
        <w:spacing w:before="80"/>
        <w:ind w:left="360"/>
        <w:rPr>
          <w:b/>
          <w:noProof w:val="0"/>
        </w:rPr>
      </w:pPr>
      <w:r w:rsidRPr="00D532F9">
        <w:rPr>
          <w:b/>
          <w:noProof w:val="0"/>
        </w:rPr>
        <w:t>CONTACT</w:t>
      </w:r>
      <w:r w:rsidR="00D532F9">
        <w:rPr>
          <w:noProof w:val="0"/>
        </w:rPr>
        <w:tab/>
      </w:r>
      <w:r w:rsidR="00972009">
        <w:rPr>
          <w:noProof w:val="0"/>
          <w:color w:val="0000FF"/>
        </w:rPr>
        <w:t>huronobgyn.com/contact/</w:t>
      </w:r>
    </w:p>
    <w:p w14:paraId="19C04E9E" w14:textId="72CAC2A1" w:rsidR="00615B26" w:rsidRPr="006B0D08" w:rsidRDefault="00615B26" w:rsidP="00615B26">
      <w:pPr>
        <w:numPr>
          <w:ilvl w:val="0"/>
          <w:numId w:val="14"/>
        </w:numPr>
        <w:tabs>
          <w:tab w:val="left" w:pos="720"/>
          <w:tab w:val="right" w:leader="dot" w:pos="9360"/>
        </w:tabs>
        <w:rPr>
          <w:noProof w:val="0"/>
        </w:rPr>
      </w:pPr>
      <w:r w:rsidRPr="00D532F9">
        <w:rPr>
          <w:noProof w:val="0"/>
        </w:rPr>
        <w:t>Thank You</w:t>
      </w:r>
      <w:r w:rsidR="00D532F9">
        <w:rPr>
          <w:noProof w:val="0"/>
        </w:rPr>
        <w:tab/>
      </w:r>
      <w:r w:rsidR="00972009">
        <w:rPr>
          <w:noProof w:val="0"/>
          <w:color w:val="0000FF"/>
        </w:rPr>
        <w:t>huronobgyn.com/contact/thank-you/</w:t>
      </w:r>
    </w:p>
    <w:p w14:paraId="7FFFBF76" w14:textId="77777777" w:rsidR="00BF66F4" w:rsidRPr="00414B15" w:rsidRDefault="00BF66F4" w:rsidP="00615B26">
      <w:pPr>
        <w:rPr>
          <w:i/>
          <w:color w:val="000000" w:themeColor="text1"/>
          <w:sz w:val="18"/>
          <w:szCs w:val="18"/>
        </w:rPr>
      </w:pPr>
    </w:p>
    <w:p w14:paraId="6FC39329" w14:textId="77777777" w:rsidR="00FB3408" w:rsidRDefault="00FB3408" w:rsidP="00615B26">
      <w:pPr>
        <w:rPr>
          <w:color w:val="000000" w:themeColor="text1"/>
        </w:rPr>
      </w:pPr>
    </w:p>
    <w:p w14:paraId="0194C052" w14:textId="7837ABC4" w:rsidR="00615B26" w:rsidRDefault="00FB3408" w:rsidP="00615B26">
      <w:pPr>
        <w:rPr>
          <w:color w:val="000000" w:themeColor="text1"/>
        </w:rPr>
      </w:pPr>
      <w:r>
        <w:rPr>
          <w:color w:val="000000" w:themeColor="text1"/>
        </w:rPr>
        <w:t>Should Well Woman be pulled out and not tucked under gynecology? We saw a couple of sites that did this.</w:t>
      </w:r>
      <w:r w:rsidR="009F5B75">
        <w:rPr>
          <w:color w:val="000000" w:themeColor="text1"/>
        </w:rPr>
        <w:t xml:space="preserve"> Thoughts?</w:t>
      </w:r>
    </w:p>
    <w:p w14:paraId="604F4CD2" w14:textId="41326F42" w:rsidR="00FF5195" w:rsidRPr="00FF5195" w:rsidRDefault="00FF5195" w:rsidP="00615B26">
      <w:pPr>
        <w:rPr>
          <w:color w:val="E36C0A" w:themeColor="accent6" w:themeShade="BF"/>
        </w:rPr>
      </w:pPr>
      <w:r>
        <w:rPr>
          <w:color w:val="E36C0A" w:themeColor="accent6" w:themeShade="BF"/>
        </w:rPr>
        <w:t>That is an option. However, it is probably helpful to think of “Gynecology” as a category</w:t>
      </w:r>
      <w:r w:rsidR="00756112">
        <w:rPr>
          <w:color w:val="E36C0A" w:themeColor="accent6" w:themeShade="BF"/>
        </w:rPr>
        <w:t xml:space="preserve"> (distinct from “Obstetrics”). Also, page 11 Well Woman is intended to be </w:t>
      </w:r>
      <w:r w:rsidR="000B2CF6">
        <w:rPr>
          <w:color w:val="E36C0A" w:themeColor="accent6" w:themeShade="BF"/>
        </w:rPr>
        <w:t xml:space="preserve">specific to preventive care. In general, the notion of women being well will be centerpiece to all three pages in this section. The primary function of 10 Gynecology will be to paint a broad case for WWC Gyn care and to get women to the sub-page they want to read. </w:t>
      </w:r>
    </w:p>
    <w:p w14:paraId="15AF481E" w14:textId="00F9A494" w:rsidR="00FB3408" w:rsidRDefault="00FB3408" w:rsidP="00615B26">
      <w:pPr>
        <w:rPr>
          <w:color w:val="000000" w:themeColor="text1"/>
        </w:rPr>
      </w:pPr>
    </w:p>
    <w:p w14:paraId="042B6EBA" w14:textId="37C8BF7C" w:rsidR="00FB3408" w:rsidRDefault="00FB3408" w:rsidP="00615B26">
      <w:pPr>
        <w:rPr>
          <w:color w:val="000000" w:themeColor="text1"/>
        </w:rPr>
      </w:pPr>
      <w:r>
        <w:rPr>
          <w:color w:val="000000" w:themeColor="text1"/>
        </w:rPr>
        <w:t>These are other pages/info we believe are important to communicate:</w:t>
      </w:r>
    </w:p>
    <w:p w14:paraId="46D3DCAA" w14:textId="67999E49" w:rsidR="00FB3408" w:rsidRDefault="00FB3408" w:rsidP="006B0D08">
      <w:pPr>
        <w:pStyle w:val="ListParagraph"/>
        <w:numPr>
          <w:ilvl w:val="0"/>
          <w:numId w:val="18"/>
        </w:numPr>
        <w:rPr>
          <w:noProof w:val="0"/>
        </w:rPr>
      </w:pPr>
      <w:r>
        <w:rPr>
          <w:noProof w:val="0"/>
        </w:rPr>
        <w:t xml:space="preserve">Listing of </w:t>
      </w:r>
      <w:r w:rsidR="009F5B75">
        <w:rPr>
          <w:noProof w:val="0"/>
        </w:rPr>
        <w:t xml:space="preserve">all </w:t>
      </w:r>
      <w:r>
        <w:rPr>
          <w:noProof w:val="0"/>
        </w:rPr>
        <w:t>services – similar to cheviesnewmanmd.com</w:t>
      </w:r>
      <w:r w:rsidR="006B0D08">
        <w:rPr>
          <w:noProof w:val="0"/>
        </w:rPr>
        <w:t xml:space="preserve"> – </w:t>
      </w:r>
      <w:r w:rsidR="006B0D08">
        <w:rPr>
          <w:noProof w:val="0"/>
          <w:color w:val="E36C0A" w:themeColor="accent6" w:themeShade="BF"/>
        </w:rPr>
        <w:t xml:space="preserve"> A simple list of services can/will be provided as part of the Home and/or About pages. A page dedicated to all services would be overlapping/conflicting with the OB and GYN pages. With 20-page scope of work, we don’t recommend losing pages in order to accommodate this redundancy. Also, we want to be focused on “my need” rather than “your services,” so we advise separate sections on OB and GYN. In addition, the provided link reference actually has two pages to describe all services. Even on one page, the services are disparate (mixed OB and GYN). Lastly, there are 15 services subpages at ChevieSNewmanMD.com, far more than our 20-page map can accommodate.</w:t>
      </w:r>
    </w:p>
    <w:p w14:paraId="0AE01248" w14:textId="4EB085BF" w:rsidR="00FB3408" w:rsidRPr="006B0D08" w:rsidRDefault="00FB3408" w:rsidP="006B0D08">
      <w:pPr>
        <w:pStyle w:val="ListParagraph"/>
        <w:numPr>
          <w:ilvl w:val="0"/>
          <w:numId w:val="18"/>
        </w:numPr>
        <w:rPr>
          <w:rFonts w:ascii="Times" w:hAnsi="Times"/>
          <w:noProof w:val="0"/>
          <w:sz w:val="20"/>
          <w:szCs w:val="20"/>
        </w:rPr>
      </w:pPr>
      <w:r>
        <w:rPr>
          <w:noProof w:val="0"/>
        </w:rPr>
        <w:t>Office procedures listing</w:t>
      </w:r>
      <w:r w:rsidR="009F5B75">
        <w:rPr>
          <w:noProof w:val="0"/>
        </w:rPr>
        <w:t xml:space="preserve"> – </w:t>
      </w:r>
      <w:hyperlink r:id="rId9" w:tgtFrame="_blank" w:history="1">
        <w:r w:rsidR="00C92C81" w:rsidRPr="006B0D08">
          <w:rPr>
            <w:rFonts w:cs="Arial"/>
            <w:noProof w:val="0"/>
            <w:color w:val="1155CC"/>
            <w:sz w:val="19"/>
            <w:szCs w:val="19"/>
            <w:u w:val="single"/>
            <w:shd w:val="clear" w:color="auto" w:fill="FFFFFF"/>
          </w:rPr>
          <w:t>https://arlingtonwomenscenter.co</w:t>
        </w:r>
        <w:r w:rsidR="00C92C81" w:rsidRPr="006B0D08">
          <w:rPr>
            <w:rFonts w:cs="Arial"/>
            <w:noProof w:val="0"/>
            <w:color w:val="1155CC"/>
            <w:sz w:val="19"/>
            <w:szCs w:val="19"/>
            <w:u w:val="single"/>
            <w:shd w:val="clear" w:color="auto" w:fill="FFFFFF"/>
          </w:rPr>
          <w:t>m</w:t>
        </w:r>
        <w:r w:rsidR="00C92C81" w:rsidRPr="006B0D08">
          <w:rPr>
            <w:rFonts w:cs="Arial"/>
            <w:noProof w:val="0"/>
            <w:color w:val="1155CC"/>
            <w:sz w:val="19"/>
            <w:szCs w:val="19"/>
            <w:u w:val="single"/>
            <w:shd w:val="clear" w:color="auto" w:fill="FFFFFF"/>
          </w:rPr>
          <w:t>/office-procedures/</w:t>
        </w:r>
      </w:hyperlink>
      <w:r w:rsidR="006B0D08">
        <w:rPr>
          <w:rFonts w:ascii="Times" w:hAnsi="Times"/>
          <w:noProof w:val="0"/>
          <w:sz w:val="20"/>
          <w:szCs w:val="20"/>
        </w:rPr>
        <w:t xml:space="preserve"> </w:t>
      </w:r>
      <w:r w:rsidR="006B0D08">
        <w:rPr>
          <w:noProof w:val="0"/>
        </w:rPr>
        <w:t xml:space="preserve"> – </w:t>
      </w:r>
      <w:r w:rsidR="006B0D08">
        <w:rPr>
          <w:noProof w:val="0"/>
          <w:color w:val="E36C0A" w:themeColor="accent6" w:themeShade="BF"/>
        </w:rPr>
        <w:t xml:space="preserve">We can reference on various pages which procedures are in-office. With a 20-page limit, we do </w:t>
      </w:r>
      <w:r w:rsidR="006B0D08">
        <w:rPr>
          <w:noProof w:val="0"/>
          <w:color w:val="E36C0A" w:themeColor="accent6" w:themeShade="BF"/>
        </w:rPr>
        <w:lastRenderedPageBreak/>
        <w:t>not recommend a page dedicated to this topic</w:t>
      </w:r>
      <w:r w:rsidR="006C6FFD">
        <w:rPr>
          <w:noProof w:val="0"/>
          <w:color w:val="E36C0A" w:themeColor="accent6" w:themeShade="BF"/>
        </w:rPr>
        <w:t xml:space="preserve">. The provided link’s page is a pretty good example of what we would recommend against, being that it is merely a list of procedures with no intro or context and just descriptions of the procedures. However, this remains one of the pages we could add after eliminating other pages in the outline. </w:t>
      </w:r>
    </w:p>
    <w:p w14:paraId="766C5378" w14:textId="06615164" w:rsidR="00FB3408" w:rsidRDefault="00FB3408" w:rsidP="006B0D08">
      <w:pPr>
        <w:pStyle w:val="ListParagraph"/>
        <w:numPr>
          <w:ilvl w:val="0"/>
          <w:numId w:val="18"/>
        </w:numPr>
        <w:rPr>
          <w:noProof w:val="0"/>
        </w:rPr>
      </w:pPr>
      <w:r>
        <w:rPr>
          <w:noProof w:val="0"/>
        </w:rPr>
        <w:t>News/Blog – would like to make prominent on the home page</w:t>
      </w:r>
      <w:r w:rsidR="006B0D08">
        <w:rPr>
          <w:noProof w:val="0"/>
        </w:rPr>
        <w:t xml:space="preserve"> – </w:t>
      </w:r>
      <w:r w:rsidR="006C6FFD">
        <w:rPr>
          <w:noProof w:val="0"/>
          <w:color w:val="E36C0A" w:themeColor="accent6" w:themeShade="BF"/>
        </w:rPr>
        <w:t>We can add News/Blog to the outline and add a reference section to the Home page. However, what is the basis of need for featuring the blog so prominently? What is there that warrants a priority higher than marketing-based (patient-attracting) pages or content?</w:t>
      </w:r>
    </w:p>
    <w:p w14:paraId="25772B18" w14:textId="07686666" w:rsidR="00615B26" w:rsidRDefault="00FB3408" w:rsidP="006B0D08">
      <w:pPr>
        <w:pStyle w:val="ListParagraph"/>
        <w:numPr>
          <w:ilvl w:val="0"/>
          <w:numId w:val="18"/>
        </w:numPr>
        <w:rPr>
          <w:noProof w:val="0"/>
        </w:rPr>
      </w:pPr>
      <w:r>
        <w:rPr>
          <w:noProof w:val="0"/>
        </w:rPr>
        <w:t>Bill Pay form</w:t>
      </w:r>
      <w:r w:rsidR="006B0D08">
        <w:rPr>
          <w:noProof w:val="0"/>
        </w:rPr>
        <w:t xml:space="preserve"> – </w:t>
      </w:r>
      <w:r w:rsidR="006C6FFD">
        <w:rPr>
          <w:noProof w:val="0"/>
          <w:color w:val="E36C0A" w:themeColor="accent6" w:themeShade="BF"/>
        </w:rPr>
        <w:t xml:space="preserve">With a 20-page site, we recommend the focus be on converting prospects to patients. This page is certainly an option, but would require replacing a page on our current outline. </w:t>
      </w:r>
      <w:r w:rsidR="00DB493E">
        <w:rPr>
          <w:noProof w:val="0"/>
          <w:color w:val="E36C0A" w:themeColor="accent6" w:themeShade="BF"/>
        </w:rPr>
        <w:t xml:space="preserve"> </w:t>
      </w:r>
      <w:bookmarkStart w:id="4" w:name="_GoBack"/>
      <w:bookmarkEnd w:id="4"/>
    </w:p>
    <w:p w14:paraId="14956BBE" w14:textId="6DA16753" w:rsidR="00FB3408" w:rsidRDefault="00FB3408" w:rsidP="006B0D08">
      <w:pPr>
        <w:pStyle w:val="ListParagraph"/>
        <w:numPr>
          <w:ilvl w:val="0"/>
          <w:numId w:val="18"/>
        </w:numPr>
        <w:rPr>
          <w:noProof w:val="0"/>
        </w:rPr>
      </w:pPr>
      <w:r>
        <w:rPr>
          <w:noProof w:val="0"/>
        </w:rPr>
        <w:t>Billing question</w:t>
      </w:r>
      <w:r w:rsidR="009F5B75">
        <w:rPr>
          <w:noProof w:val="0"/>
        </w:rPr>
        <w:t>s</w:t>
      </w:r>
      <w:r>
        <w:rPr>
          <w:noProof w:val="0"/>
        </w:rPr>
        <w:t xml:space="preserve"> contact info</w:t>
      </w:r>
      <w:r w:rsidR="006B0D08">
        <w:rPr>
          <w:noProof w:val="0"/>
        </w:rPr>
        <w:t xml:space="preserve"> – </w:t>
      </w:r>
      <w:r w:rsidR="006C6FFD">
        <w:rPr>
          <w:noProof w:val="0"/>
          <w:color w:val="E36C0A" w:themeColor="accent6" w:themeShade="BF"/>
        </w:rPr>
        <w:t>This can be added to Contact and/or to FAQ</w:t>
      </w:r>
    </w:p>
    <w:p w14:paraId="5E05DB69" w14:textId="50B5C193" w:rsidR="00FB3408" w:rsidRDefault="00FB3408" w:rsidP="006B0D08">
      <w:pPr>
        <w:pStyle w:val="ListParagraph"/>
        <w:numPr>
          <w:ilvl w:val="0"/>
          <w:numId w:val="18"/>
        </w:numPr>
        <w:rPr>
          <w:noProof w:val="0"/>
        </w:rPr>
      </w:pPr>
      <w:r>
        <w:rPr>
          <w:noProof w:val="0"/>
        </w:rPr>
        <w:t>Patient Portal</w:t>
      </w:r>
      <w:r w:rsidR="006B0D08">
        <w:rPr>
          <w:noProof w:val="0"/>
        </w:rPr>
        <w:t xml:space="preserve"> – </w:t>
      </w:r>
      <w:r w:rsidR="006C6FFD">
        <w:rPr>
          <w:noProof w:val="0"/>
          <w:color w:val="E36C0A" w:themeColor="accent6" w:themeShade="BF"/>
        </w:rPr>
        <w:t>If a patient portal link exists</w:t>
      </w:r>
      <w:r w:rsidR="004572AB">
        <w:rPr>
          <w:noProof w:val="0"/>
          <w:color w:val="E36C0A" w:themeColor="accent6" w:themeShade="BF"/>
        </w:rPr>
        <w:t>, we could add a Nav option to that 3</w:t>
      </w:r>
      <w:r w:rsidR="004572AB" w:rsidRPr="004572AB">
        <w:rPr>
          <w:noProof w:val="0"/>
          <w:color w:val="E36C0A" w:themeColor="accent6" w:themeShade="BF"/>
          <w:vertAlign w:val="superscript"/>
        </w:rPr>
        <w:t>rd</w:t>
      </w:r>
      <w:r w:rsidR="004572AB">
        <w:rPr>
          <w:noProof w:val="0"/>
          <w:color w:val="E36C0A" w:themeColor="accent6" w:themeShade="BF"/>
        </w:rPr>
        <w:t xml:space="preserve">-party page. We could also add a brief intro page to our outline without requiring elimination of another page. Does such a portal system exist? If so, please provide. </w:t>
      </w:r>
    </w:p>
    <w:p w14:paraId="6822874F" w14:textId="35391594" w:rsidR="00FB3408" w:rsidRDefault="00FB3408" w:rsidP="006B0D08">
      <w:pPr>
        <w:pStyle w:val="ListParagraph"/>
        <w:numPr>
          <w:ilvl w:val="0"/>
          <w:numId w:val="18"/>
        </w:numPr>
        <w:rPr>
          <w:noProof w:val="0"/>
        </w:rPr>
      </w:pPr>
      <w:r>
        <w:rPr>
          <w:noProof w:val="0"/>
        </w:rPr>
        <w:t>Request an appointment form</w:t>
      </w:r>
      <w:r w:rsidR="006B0D08">
        <w:rPr>
          <w:noProof w:val="0"/>
        </w:rPr>
        <w:t xml:space="preserve"> – </w:t>
      </w:r>
      <w:r w:rsidR="004572AB">
        <w:rPr>
          <w:noProof w:val="0"/>
          <w:color w:val="E36C0A" w:themeColor="accent6" w:themeShade="BF"/>
        </w:rPr>
        <w:t xml:space="preserve">Request An Appointment will be part of every page, as it is our primary desired action for the entire site. </w:t>
      </w:r>
    </w:p>
    <w:p w14:paraId="367A2C56" w14:textId="429534F6" w:rsidR="00FB3408" w:rsidRDefault="00FB3408" w:rsidP="006B0D08">
      <w:pPr>
        <w:pStyle w:val="ListParagraph"/>
        <w:numPr>
          <w:ilvl w:val="0"/>
          <w:numId w:val="18"/>
        </w:numPr>
        <w:rPr>
          <w:noProof w:val="0"/>
        </w:rPr>
      </w:pPr>
      <w:r>
        <w:rPr>
          <w:noProof w:val="0"/>
        </w:rPr>
        <w:t>Health Library link</w:t>
      </w:r>
      <w:r w:rsidR="006B0D08">
        <w:rPr>
          <w:noProof w:val="0"/>
        </w:rPr>
        <w:t xml:space="preserve"> – </w:t>
      </w:r>
      <w:r w:rsidR="004572AB">
        <w:rPr>
          <w:noProof w:val="0"/>
          <w:color w:val="E36C0A" w:themeColor="accent6" w:themeShade="BF"/>
        </w:rPr>
        <w:t>We already are planning a Links/Resources page, to which a library link could be added. Does WWC have an online Health Library or arrangement with a third-party library? If so, please provide the link so we can add a reference to the Links page.</w:t>
      </w:r>
    </w:p>
    <w:p w14:paraId="234DE513" w14:textId="5F3011F5" w:rsidR="00FB3408" w:rsidRDefault="00FB3408" w:rsidP="006B0D08">
      <w:pPr>
        <w:pStyle w:val="ListParagraph"/>
        <w:numPr>
          <w:ilvl w:val="0"/>
          <w:numId w:val="18"/>
        </w:numPr>
        <w:rPr>
          <w:noProof w:val="0"/>
        </w:rPr>
      </w:pPr>
      <w:r>
        <w:rPr>
          <w:noProof w:val="0"/>
        </w:rPr>
        <w:t>Careers</w:t>
      </w:r>
      <w:r w:rsidR="006B0D08">
        <w:rPr>
          <w:noProof w:val="0"/>
        </w:rPr>
        <w:t xml:space="preserve"> – </w:t>
      </w:r>
      <w:r w:rsidR="004572AB">
        <w:rPr>
          <w:noProof w:val="0"/>
          <w:color w:val="E36C0A" w:themeColor="accent6" w:themeShade="BF"/>
        </w:rPr>
        <w:t>This page could be added if we eliminate an existing page. However, this seems very much out of line with the goal of acquiring patients and, therefore, strikes us as a far lower priority than our existing pages.</w:t>
      </w:r>
    </w:p>
    <w:p w14:paraId="67A19E4C" w14:textId="625DFC05" w:rsidR="00FB3408" w:rsidRDefault="00FB3408" w:rsidP="006B0D08">
      <w:pPr>
        <w:pStyle w:val="ListParagraph"/>
        <w:numPr>
          <w:ilvl w:val="0"/>
          <w:numId w:val="18"/>
        </w:numPr>
        <w:rPr>
          <w:noProof w:val="0"/>
        </w:rPr>
      </w:pPr>
      <w:r>
        <w:rPr>
          <w:noProof w:val="0"/>
        </w:rPr>
        <w:t>Testimonials</w:t>
      </w:r>
      <w:r w:rsidR="006B0D08">
        <w:rPr>
          <w:noProof w:val="0"/>
        </w:rPr>
        <w:t xml:space="preserve"> – </w:t>
      </w:r>
      <w:r w:rsidR="004572AB">
        <w:rPr>
          <w:noProof w:val="0"/>
          <w:color w:val="E36C0A" w:themeColor="accent6" w:themeShade="BF"/>
        </w:rPr>
        <w:t xml:space="preserve">This page could be added if we eliminate an existing page. Another effective strategy is to pepper patient testimonials throughout the web pages. With our 20-page constraint, this is advised. </w:t>
      </w:r>
    </w:p>
    <w:p w14:paraId="39C796EE" w14:textId="73808129" w:rsidR="00FB3408" w:rsidRDefault="00FB3408" w:rsidP="004572AB">
      <w:pPr>
        <w:pStyle w:val="ListParagraph"/>
        <w:numPr>
          <w:ilvl w:val="0"/>
          <w:numId w:val="18"/>
        </w:numPr>
        <w:rPr>
          <w:noProof w:val="0"/>
        </w:rPr>
      </w:pPr>
      <w:r>
        <w:rPr>
          <w:noProof w:val="0"/>
        </w:rPr>
        <w:t>Reviews</w:t>
      </w:r>
      <w:r w:rsidR="004572AB">
        <w:rPr>
          <w:noProof w:val="0"/>
        </w:rPr>
        <w:t xml:space="preserve"> – </w:t>
      </w:r>
      <w:r w:rsidR="004572AB">
        <w:rPr>
          <w:noProof w:val="0"/>
          <w:color w:val="E36C0A" w:themeColor="accent6" w:themeShade="BF"/>
        </w:rPr>
        <w:t xml:space="preserve">Heidi, do we have Rep Management as part of this contract? If so, we’ll HAVE to add this page. Otherwise… this is one of the many desired pages that we could add if we have room. </w:t>
      </w:r>
    </w:p>
    <w:p w14:paraId="5AA533DC" w14:textId="4B54A151" w:rsidR="00FB3408" w:rsidRDefault="00FB3408" w:rsidP="004572AB">
      <w:pPr>
        <w:pStyle w:val="ListParagraph"/>
        <w:numPr>
          <w:ilvl w:val="0"/>
          <w:numId w:val="18"/>
        </w:numPr>
        <w:rPr>
          <w:noProof w:val="0"/>
        </w:rPr>
      </w:pPr>
      <w:r>
        <w:rPr>
          <w:noProof w:val="0"/>
        </w:rPr>
        <w:t>Office hours/location</w:t>
      </w:r>
      <w:r w:rsidR="004572AB">
        <w:rPr>
          <w:noProof w:val="0"/>
        </w:rPr>
        <w:t xml:space="preserve"> – </w:t>
      </w:r>
      <w:r w:rsidR="004572AB">
        <w:rPr>
          <w:noProof w:val="0"/>
          <w:color w:val="E36C0A" w:themeColor="accent6" w:themeShade="BF"/>
        </w:rPr>
        <w:t xml:space="preserve">This information will be </w:t>
      </w:r>
      <w:r w:rsidR="00AE46B3">
        <w:rPr>
          <w:noProof w:val="0"/>
          <w:color w:val="E36C0A" w:themeColor="accent6" w:themeShade="BF"/>
        </w:rPr>
        <w:t xml:space="preserve">on the site in various places, particularly CONTACT. </w:t>
      </w:r>
    </w:p>
    <w:p w14:paraId="5B650ABC" w14:textId="01639C03" w:rsidR="00FB3408" w:rsidRDefault="00FB3408" w:rsidP="006E26E1">
      <w:pPr>
        <w:rPr>
          <w:noProof w:val="0"/>
        </w:rPr>
      </w:pPr>
    </w:p>
    <w:p w14:paraId="6564D663" w14:textId="7A5EAA30" w:rsidR="00FB3408" w:rsidRDefault="00FB3408" w:rsidP="006E26E1">
      <w:pPr>
        <w:rPr>
          <w:noProof w:val="0"/>
          <w:color w:val="E36C0A" w:themeColor="accent6" w:themeShade="BF"/>
        </w:rPr>
      </w:pPr>
      <w:r>
        <w:rPr>
          <w:noProof w:val="0"/>
        </w:rPr>
        <w:t>After the site has been launched, are we still limited to a set number of pages or will we have the capability to add additional pages as needed?</w:t>
      </w:r>
      <w:r w:rsidR="00AE46B3">
        <w:rPr>
          <w:noProof w:val="0"/>
        </w:rPr>
        <w:t xml:space="preserve"> </w:t>
      </w:r>
      <w:r w:rsidR="00AE46B3">
        <w:rPr>
          <w:noProof w:val="0"/>
          <w:color w:val="E36C0A" w:themeColor="accent6" w:themeShade="BF"/>
        </w:rPr>
        <w:t>I defer to you on this one, Heidi. Obviously, the capability to add pages exists. Scope of contract, however…</w:t>
      </w:r>
    </w:p>
    <w:p w14:paraId="4B4BC99E" w14:textId="77777777" w:rsidR="00510368" w:rsidRDefault="00510368" w:rsidP="006E26E1">
      <w:pPr>
        <w:rPr>
          <w:noProof w:val="0"/>
          <w:color w:val="E36C0A" w:themeColor="accent6" w:themeShade="BF"/>
        </w:rPr>
      </w:pPr>
    </w:p>
    <w:p w14:paraId="35828592" w14:textId="4D0387AE" w:rsidR="00510368" w:rsidRPr="00AE46B3" w:rsidRDefault="00510368" w:rsidP="006E26E1">
      <w:pPr>
        <w:rPr>
          <w:noProof w:val="0"/>
          <w:color w:val="E36C0A" w:themeColor="accent6" w:themeShade="BF"/>
        </w:rPr>
      </w:pPr>
      <w:r>
        <w:rPr>
          <w:noProof w:val="0"/>
          <w:color w:val="E36C0A" w:themeColor="accent6" w:themeShade="BF"/>
        </w:rPr>
        <w:t>-- G</w:t>
      </w:r>
    </w:p>
    <w:sectPr w:rsidR="00510368" w:rsidRPr="00AE46B3">
      <w:headerReference w:type="default" r:id="rId10"/>
      <w:footerReference w:type="default" r:id="rId11"/>
      <w:pgSz w:w="12240" w:h="15840"/>
      <w:pgMar w:top="1440" w:right="1440" w:bottom="1440" w:left="1440" w:header="720" w:footer="79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reg Ashbaugh" w:date="2018-01-25T06:30:00Z" w:initials="GA">
    <w:p w14:paraId="4D8D294F" w14:textId="11C3FFAC" w:rsidR="002903C8" w:rsidRDefault="002903C8">
      <w:pPr>
        <w:pStyle w:val="CommentText"/>
      </w:pPr>
      <w:r>
        <w:rPr>
          <w:rStyle w:val="CommentReference"/>
        </w:rPr>
        <w:annotationRef/>
      </w:r>
      <w:r>
        <w:t xml:space="preserve">This page is essentially the “Why WWC” page. We’ll cover mission, goals, philosophy of care, style of care, and other key differentiation points. This page has primary marketing value. </w:t>
      </w:r>
    </w:p>
  </w:comment>
  <w:comment w:id="1" w:author="Greg Ashbaugh" w:date="2018-01-25T06:32:00Z" w:initials="GA">
    <w:p w14:paraId="2734358A" w14:textId="151611C8" w:rsidR="002903C8" w:rsidRDefault="002903C8">
      <w:pPr>
        <w:pStyle w:val="CommentText"/>
      </w:pPr>
      <w:r>
        <w:rPr>
          <w:rStyle w:val="CommentReference"/>
        </w:rPr>
        <w:annotationRef/>
      </w:r>
      <w:r>
        <w:t xml:space="preserve">Osteopathy is not a well known topic and often thought by laypeople to be less than “real medicine.” Also, osteopathy is not primary, as only one doctor is an osteopath. Later, OMT will be covered on the appropriate service page/s But we want to be sure to discuss osteopathy as a valid medical discipline/approach and a big ingredient in who/what WWC is. </w:t>
      </w:r>
    </w:p>
  </w:comment>
  <w:comment w:id="2" w:author="Greg Ashbaugh" w:date="2018-01-25T06:35:00Z" w:initials="GA">
    <w:p w14:paraId="0AB4E14E" w14:textId="5D96ECCF" w:rsidR="002903C8" w:rsidRDefault="002903C8">
      <w:pPr>
        <w:pStyle w:val="CommentText"/>
      </w:pPr>
      <w:r>
        <w:rPr>
          <w:rStyle w:val="CommentReference"/>
        </w:rPr>
        <w:annotationRef/>
      </w:r>
      <w:r>
        <w:t xml:space="preserve">We could potentially add a staff page, but we do not recommend including them on this page. We also recommend “Doctors” over “Providers.” First, staff are, strictly speaking, not medical providers. (MD, DO, NP and PA are considered “providers.”) Second, and more importantly, </w:t>
      </w:r>
      <w:r w:rsidR="002F4336">
        <w:t>we know that people are looking for “doctors.” Since all providers at WWC  are doctors, we strongly advise sticking with this preferential, more “valuable” word.</w:t>
      </w:r>
    </w:p>
  </w:comment>
  <w:comment w:id="3" w:author="Greg Ashbaugh" w:date="2018-01-25T06:45:00Z" w:initials="GA">
    <w:p w14:paraId="0A08E30A" w14:textId="331B6ED4" w:rsidR="007F3518" w:rsidRDefault="007F3518">
      <w:pPr>
        <w:pStyle w:val="CommentText"/>
      </w:pPr>
      <w:r>
        <w:rPr>
          <w:rStyle w:val="CommentReference"/>
        </w:rPr>
        <w:annotationRef/>
      </w:r>
      <w:r>
        <w:t xml:space="preserve">We’ll make this change.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D294F" w15:done="0"/>
  <w15:commentEx w15:paraId="2734358A" w15:done="0"/>
  <w15:commentEx w15:paraId="0AB4E14E" w15:done="0"/>
  <w15:commentEx w15:paraId="0A08E3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A55C4" w14:textId="77777777" w:rsidR="00DB7191" w:rsidRDefault="00DB7191">
      <w:r>
        <w:separator/>
      </w:r>
    </w:p>
  </w:endnote>
  <w:endnote w:type="continuationSeparator" w:id="0">
    <w:p w14:paraId="3F08A334" w14:textId="77777777" w:rsidR="00DB7191" w:rsidRDefault="00DB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CCC6" w14:textId="77777777" w:rsidR="00240250" w:rsidRPr="00240250" w:rsidRDefault="00240250" w:rsidP="00240250">
    <w:pPr>
      <w:pStyle w:val="Footer"/>
      <w:jc w:val="right"/>
      <w:rPr>
        <w:color w:val="A6A6A6"/>
        <w:sz w:val="18"/>
        <w:szCs w:val="18"/>
      </w:rPr>
    </w:pPr>
    <w:r>
      <w:rPr>
        <w:color w:val="A6A6A6"/>
        <w:sz w:val="18"/>
        <w:szCs w:val="18"/>
      </w:rPr>
      <w:t>ga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DC106" w14:textId="77777777" w:rsidR="00DB7191" w:rsidRDefault="00DB7191">
      <w:r>
        <w:separator/>
      </w:r>
    </w:p>
  </w:footnote>
  <w:footnote w:type="continuationSeparator" w:id="0">
    <w:p w14:paraId="443E6B72" w14:textId="77777777" w:rsidR="00DB7191" w:rsidRDefault="00DB71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2315" w14:textId="5F586223" w:rsidR="00AC2743" w:rsidRDefault="00AC2743">
    <w:pPr>
      <w:pStyle w:val="Header"/>
      <w:tabs>
        <w:tab w:val="clear" w:pos="4320"/>
        <w:tab w:val="clear" w:pos="8640"/>
        <w:tab w:val="center" w:pos="468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E90CA7">
      <w:rPr>
        <w:sz w:val="18"/>
      </w:rPr>
      <w:t>HRMC-WWC_Web Outline_v1_ga fdbk.docx</w:t>
    </w:r>
    <w:r>
      <w:rPr>
        <w:sz w:val="18"/>
      </w:rPr>
      <w:fldChar w:fldCharType="end"/>
    </w:r>
    <w:r>
      <w:rPr>
        <w:sz w:val="18"/>
      </w:rPr>
      <w:tab/>
    </w:r>
    <w:r>
      <w:rPr>
        <w:sz w:val="18"/>
      </w:rPr>
      <w:tab/>
      <w:t xml:space="preserve">Page </w:t>
    </w:r>
    <w:r>
      <w:rPr>
        <w:sz w:val="18"/>
      </w:rPr>
      <w:fldChar w:fldCharType="begin"/>
    </w:r>
    <w:r>
      <w:rPr>
        <w:sz w:val="18"/>
      </w:rPr>
      <w:instrText xml:space="preserve"> PAGE  \* MERGEFORMAT </w:instrText>
    </w:r>
    <w:r>
      <w:rPr>
        <w:sz w:val="18"/>
      </w:rPr>
      <w:fldChar w:fldCharType="separate"/>
    </w:r>
    <w:r w:rsidR="00DB493E">
      <w:rPr>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DB493E">
      <w:rPr>
        <w:sz w:val="18"/>
      </w:rPr>
      <w:t>2</w:t>
    </w:r>
    <w:r>
      <w:rPr>
        <w:sz w:val="18"/>
      </w:rPr>
      <w:fldChar w:fldCharType="end"/>
    </w:r>
  </w:p>
  <w:p w14:paraId="57CFDE41" w14:textId="56D858B1" w:rsidR="00AC2743" w:rsidRDefault="00AC2743">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E90CA7">
      <w:rPr>
        <w:sz w:val="18"/>
      </w:rPr>
      <w:t>1/25/2018 7:18 AM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D61"/>
    <w:multiLevelType w:val="multilevel"/>
    <w:tmpl w:val="FC7E0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84E12"/>
    <w:multiLevelType w:val="hybridMultilevel"/>
    <w:tmpl w:val="E724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50E8A"/>
    <w:multiLevelType w:val="hybridMultilevel"/>
    <w:tmpl w:val="DEF4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5E0272"/>
    <w:multiLevelType w:val="hybridMultilevel"/>
    <w:tmpl w:val="F650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D4C6B5F"/>
    <w:multiLevelType w:val="hybridMultilevel"/>
    <w:tmpl w:val="A4AA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E4240E"/>
    <w:multiLevelType w:val="multilevel"/>
    <w:tmpl w:val="A4AAB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B15F44"/>
    <w:multiLevelType w:val="hybridMultilevel"/>
    <w:tmpl w:val="D8C8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45EEA"/>
    <w:multiLevelType w:val="hybridMultilevel"/>
    <w:tmpl w:val="FC7E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14"/>
  </w:num>
  <w:num w:numId="5">
    <w:abstractNumId w:val="6"/>
  </w:num>
  <w:num w:numId="6">
    <w:abstractNumId w:val="12"/>
  </w:num>
  <w:num w:numId="7">
    <w:abstractNumId w:val="1"/>
  </w:num>
  <w:num w:numId="8">
    <w:abstractNumId w:val="8"/>
  </w:num>
  <w:num w:numId="9">
    <w:abstractNumId w:val="4"/>
  </w:num>
  <w:num w:numId="10">
    <w:abstractNumId w:val="11"/>
  </w:num>
  <w:num w:numId="11">
    <w:abstractNumId w:val="2"/>
  </w:num>
  <w:num w:numId="12">
    <w:abstractNumId w:val="7"/>
  </w:num>
  <w:num w:numId="13">
    <w:abstractNumId w:val="15"/>
  </w:num>
  <w:num w:numId="14">
    <w:abstractNumId w:val="5"/>
  </w:num>
  <w:num w:numId="15">
    <w:abstractNumId w:val="16"/>
  </w:num>
  <w:num w:numId="16">
    <w:abstractNumId w:val="17"/>
  </w:num>
  <w:num w:numId="17">
    <w:abstractNumId w:val="0"/>
  </w:num>
  <w:num w:numId="1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26"/>
    <w:rsid w:val="0004683D"/>
    <w:rsid w:val="00081C76"/>
    <w:rsid w:val="000B2CF6"/>
    <w:rsid w:val="000B2F1D"/>
    <w:rsid w:val="000D0FC8"/>
    <w:rsid w:val="00113DF2"/>
    <w:rsid w:val="00127D89"/>
    <w:rsid w:val="0014360B"/>
    <w:rsid w:val="00197E5A"/>
    <w:rsid w:val="00205D0E"/>
    <w:rsid w:val="00240250"/>
    <w:rsid w:val="002444B0"/>
    <w:rsid w:val="002903C8"/>
    <w:rsid w:val="002B46A8"/>
    <w:rsid w:val="002F4336"/>
    <w:rsid w:val="003578CC"/>
    <w:rsid w:val="00374CAB"/>
    <w:rsid w:val="00414EAD"/>
    <w:rsid w:val="00452CFA"/>
    <w:rsid w:val="004572AB"/>
    <w:rsid w:val="004C3846"/>
    <w:rsid w:val="00505483"/>
    <w:rsid w:val="00510368"/>
    <w:rsid w:val="00516E88"/>
    <w:rsid w:val="005268AC"/>
    <w:rsid w:val="0055136F"/>
    <w:rsid w:val="005C7503"/>
    <w:rsid w:val="005E55A7"/>
    <w:rsid w:val="00615B26"/>
    <w:rsid w:val="006B0D08"/>
    <w:rsid w:val="006B1195"/>
    <w:rsid w:val="006C6FFD"/>
    <w:rsid w:val="006E26E1"/>
    <w:rsid w:val="006F0526"/>
    <w:rsid w:val="00702320"/>
    <w:rsid w:val="0073219F"/>
    <w:rsid w:val="00756112"/>
    <w:rsid w:val="00784852"/>
    <w:rsid w:val="007A612D"/>
    <w:rsid w:val="007B2816"/>
    <w:rsid w:val="007B3671"/>
    <w:rsid w:val="007E02E3"/>
    <w:rsid w:val="007F3518"/>
    <w:rsid w:val="00810877"/>
    <w:rsid w:val="00816FDF"/>
    <w:rsid w:val="0087641B"/>
    <w:rsid w:val="008933A5"/>
    <w:rsid w:val="008D08AF"/>
    <w:rsid w:val="00972009"/>
    <w:rsid w:val="00982FD5"/>
    <w:rsid w:val="009E00B7"/>
    <w:rsid w:val="009E70A1"/>
    <w:rsid w:val="009F5B75"/>
    <w:rsid w:val="00A1454A"/>
    <w:rsid w:val="00AA4190"/>
    <w:rsid w:val="00AC2743"/>
    <w:rsid w:val="00AE191D"/>
    <w:rsid w:val="00AE46B3"/>
    <w:rsid w:val="00B021BB"/>
    <w:rsid w:val="00B61BFC"/>
    <w:rsid w:val="00B9550F"/>
    <w:rsid w:val="00BB2355"/>
    <w:rsid w:val="00BF66F4"/>
    <w:rsid w:val="00BF75EF"/>
    <w:rsid w:val="00C57E49"/>
    <w:rsid w:val="00C92C81"/>
    <w:rsid w:val="00CD0246"/>
    <w:rsid w:val="00D532F9"/>
    <w:rsid w:val="00DA510E"/>
    <w:rsid w:val="00DB493E"/>
    <w:rsid w:val="00DB7191"/>
    <w:rsid w:val="00DD5BE2"/>
    <w:rsid w:val="00DE238F"/>
    <w:rsid w:val="00E7518D"/>
    <w:rsid w:val="00E90CA7"/>
    <w:rsid w:val="00EB2C80"/>
    <w:rsid w:val="00EE0A6C"/>
    <w:rsid w:val="00EE2FC2"/>
    <w:rsid w:val="00F01498"/>
    <w:rsid w:val="00F8032F"/>
    <w:rsid w:val="00F97B83"/>
    <w:rsid w:val="00FB3408"/>
    <w:rsid w:val="00FF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C71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link w:val="BalloonTextChar"/>
    <w:uiPriority w:val="99"/>
    <w:semiHidden/>
    <w:unhideWhenUsed/>
    <w:rsid w:val="007B3671"/>
    <w:rPr>
      <w:rFonts w:ascii="Lucida Grande" w:hAnsi="Lucida Grande" w:cs="Lucida Grande"/>
      <w:sz w:val="18"/>
      <w:szCs w:val="18"/>
    </w:rPr>
  </w:style>
  <w:style w:type="character" w:customStyle="1" w:styleId="BalloonTextChar">
    <w:name w:val="Balloon Text Char"/>
    <w:link w:val="BalloonText"/>
    <w:uiPriority w:val="99"/>
    <w:semiHidden/>
    <w:rsid w:val="007B3671"/>
    <w:rPr>
      <w:rFonts w:ascii="Lucida Grande" w:hAnsi="Lucida Grande" w:cs="Lucida Grande"/>
      <w:noProof/>
      <w:sz w:val="18"/>
      <w:szCs w:val="18"/>
    </w:rPr>
  </w:style>
  <w:style w:type="character" w:customStyle="1" w:styleId="FooterChar">
    <w:name w:val="Footer Char"/>
    <w:link w:val="Footer"/>
    <w:uiPriority w:val="99"/>
    <w:rsid w:val="00240250"/>
    <w:rPr>
      <w:rFonts w:ascii="Arial" w:hAnsi="Arial"/>
      <w:noProof/>
      <w:sz w:val="22"/>
      <w:szCs w:val="24"/>
    </w:rPr>
  </w:style>
  <w:style w:type="character" w:styleId="Hyperlink">
    <w:name w:val="Hyperlink"/>
    <w:basedOn w:val="DefaultParagraphFont"/>
    <w:uiPriority w:val="99"/>
    <w:semiHidden/>
    <w:unhideWhenUsed/>
    <w:rsid w:val="00C92C81"/>
    <w:rPr>
      <w:color w:val="0000FF"/>
      <w:u w:val="single"/>
    </w:rPr>
  </w:style>
  <w:style w:type="character" w:styleId="CommentReference">
    <w:name w:val="annotation reference"/>
    <w:basedOn w:val="DefaultParagraphFont"/>
    <w:uiPriority w:val="99"/>
    <w:semiHidden/>
    <w:unhideWhenUsed/>
    <w:rsid w:val="002903C8"/>
    <w:rPr>
      <w:sz w:val="18"/>
      <w:szCs w:val="18"/>
    </w:rPr>
  </w:style>
  <w:style w:type="paragraph" w:styleId="CommentText">
    <w:name w:val="annotation text"/>
    <w:basedOn w:val="Normal"/>
    <w:link w:val="CommentTextChar"/>
    <w:uiPriority w:val="99"/>
    <w:semiHidden/>
    <w:unhideWhenUsed/>
    <w:rsid w:val="002903C8"/>
    <w:rPr>
      <w:sz w:val="24"/>
    </w:rPr>
  </w:style>
  <w:style w:type="character" w:customStyle="1" w:styleId="CommentTextChar">
    <w:name w:val="Comment Text Char"/>
    <w:basedOn w:val="DefaultParagraphFont"/>
    <w:link w:val="CommentText"/>
    <w:uiPriority w:val="99"/>
    <w:semiHidden/>
    <w:rsid w:val="002903C8"/>
    <w:rPr>
      <w:rFonts w:ascii="Arial" w:hAnsi="Arial"/>
      <w:noProof/>
      <w:sz w:val="24"/>
      <w:szCs w:val="24"/>
    </w:rPr>
  </w:style>
  <w:style w:type="paragraph" w:styleId="CommentSubject">
    <w:name w:val="annotation subject"/>
    <w:basedOn w:val="CommentText"/>
    <w:next w:val="CommentText"/>
    <w:link w:val="CommentSubjectChar"/>
    <w:uiPriority w:val="99"/>
    <w:semiHidden/>
    <w:unhideWhenUsed/>
    <w:rsid w:val="002903C8"/>
    <w:rPr>
      <w:b/>
      <w:bCs/>
      <w:sz w:val="20"/>
      <w:szCs w:val="20"/>
    </w:rPr>
  </w:style>
  <w:style w:type="character" w:customStyle="1" w:styleId="CommentSubjectChar">
    <w:name w:val="Comment Subject Char"/>
    <w:basedOn w:val="CommentTextChar"/>
    <w:link w:val="CommentSubject"/>
    <w:uiPriority w:val="99"/>
    <w:semiHidden/>
    <w:rsid w:val="002903C8"/>
    <w:rPr>
      <w:rFonts w:ascii="Arial" w:hAnsi="Arial"/>
      <w:b/>
      <w:bCs/>
      <w:noProof/>
      <w:sz w:val="24"/>
      <w:szCs w:val="24"/>
    </w:rPr>
  </w:style>
  <w:style w:type="paragraph" w:styleId="ListParagraph">
    <w:name w:val="List Paragraph"/>
    <w:basedOn w:val="Normal"/>
    <w:uiPriority w:val="34"/>
    <w:qFormat/>
    <w:rsid w:val="006B0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7683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arlingtonwomenscenter.com/office-procedur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4577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7</cp:revision>
  <cp:lastPrinted>2014-03-27T22:15:00Z</cp:lastPrinted>
  <dcterms:created xsi:type="dcterms:W3CDTF">2018-01-25T15:18:00Z</dcterms:created>
  <dcterms:modified xsi:type="dcterms:W3CDTF">2018-01-25T15:20:00Z</dcterms:modified>
</cp:coreProperties>
</file>